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E3130A">
        <w:rPr>
          <w:spacing w:val="40"/>
          <w:sz w:val="20"/>
          <w:szCs w:val="20"/>
        </w:rPr>
        <w:t>88</w:t>
      </w:r>
      <w:r w:rsidR="00C61573" w:rsidRPr="00A30CD5">
        <w:rPr>
          <w:spacing w:val="40"/>
          <w:sz w:val="20"/>
          <w:szCs w:val="20"/>
        </w:rPr>
        <w:t>.</w:t>
      </w:r>
      <w:r w:rsidR="005B0EA1">
        <w:rPr>
          <w:spacing w:val="40"/>
          <w:sz w:val="20"/>
          <w:szCs w:val="20"/>
        </w:rPr>
        <w:t>2</w:t>
      </w:r>
      <w:r w:rsidR="005751CE">
        <w:rPr>
          <w:spacing w:val="40"/>
          <w:sz w:val="20"/>
          <w:szCs w:val="20"/>
        </w:rPr>
        <w:t>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4F5F24" w:rsidRDefault="008A237D" w:rsidP="000B6BD4">
      <w:pPr>
        <w:jc w:val="center"/>
        <w:rPr>
          <w:color w:val="000000" w:themeColor="text1"/>
          <w:spacing w:val="30"/>
        </w:rPr>
      </w:pPr>
      <w:r w:rsidRPr="004F5F24">
        <w:rPr>
          <w:b/>
          <w:caps/>
          <w:color w:val="000000" w:themeColor="text1"/>
          <w:spacing w:val="30"/>
        </w:rPr>
        <w:t xml:space="preserve">SPRZEDAŻ I DOSTAWĘ </w:t>
      </w:r>
      <w:r w:rsidR="00E3130A">
        <w:rPr>
          <w:b/>
          <w:caps/>
          <w:color w:val="000000" w:themeColor="text1"/>
          <w:spacing w:val="30"/>
        </w:rPr>
        <w:t>taśm podcewkowych oraz taśm do </w:t>
      </w:r>
      <w:r w:rsidR="00E3130A" w:rsidRPr="00E3130A">
        <w:rPr>
          <w:b/>
          <w:caps/>
          <w:color w:val="000000" w:themeColor="text1"/>
          <w:spacing w:val="30"/>
        </w:rPr>
        <w:t>operacyjnego wysiłkowego nietrzymania moczu do Szpitala Specjalistycznego im. Edmunda Biernackiego w Mielcu</w:t>
      </w:r>
    </w:p>
    <w:p w:rsidR="00FF6586" w:rsidRPr="004F5F24" w:rsidRDefault="00FF6586" w:rsidP="001F0C47">
      <w:pPr>
        <w:tabs>
          <w:tab w:val="left" w:pos="5715"/>
        </w:tabs>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Default="00722E55" w:rsidP="00E366C4">
      <w:pPr>
        <w:rPr>
          <w:color w:val="000000" w:themeColor="text1"/>
          <w:sz w:val="20"/>
          <w:szCs w:val="20"/>
        </w:rPr>
      </w:pPr>
    </w:p>
    <w:p w:rsidR="00E3130A" w:rsidRPr="004F5F24" w:rsidRDefault="00E3130A" w:rsidP="00E366C4">
      <w:pPr>
        <w:rPr>
          <w:color w:val="000000" w:themeColor="text1"/>
          <w:sz w:val="20"/>
          <w:szCs w:val="20"/>
        </w:rPr>
      </w:pPr>
    </w:p>
    <w:p w:rsidR="00B725EC" w:rsidRPr="00E3130A" w:rsidRDefault="00722E55" w:rsidP="00714737">
      <w:pPr>
        <w:shd w:val="clear" w:color="auto" w:fill="FFFFFF"/>
        <w:suppressAutoHyphens w:val="0"/>
        <w:contextualSpacing/>
        <w:jc w:val="both"/>
        <w:rPr>
          <w:color w:val="000000" w:themeColor="text1"/>
          <w:sz w:val="20"/>
          <w:szCs w:val="20"/>
          <w:lang w:eastAsia="pl-PL"/>
        </w:rPr>
      </w:pPr>
      <w:r w:rsidRPr="00E3130A">
        <w:rPr>
          <w:color w:val="000000" w:themeColor="text1"/>
          <w:sz w:val="20"/>
          <w:szCs w:val="20"/>
          <w:lang w:eastAsia="pl-PL"/>
        </w:rPr>
        <w:t xml:space="preserve">Szpital Specjalistyczny im. Edmunda Biernackiego w Mielcu </w:t>
      </w:r>
      <w:r w:rsidR="00C808D9" w:rsidRPr="00E3130A">
        <w:rPr>
          <w:color w:val="000000" w:themeColor="text1"/>
          <w:sz w:val="20"/>
          <w:szCs w:val="20"/>
          <w:lang w:eastAsia="pl-PL"/>
        </w:rPr>
        <w:t>zaprasza do złożenia</w:t>
      </w:r>
      <w:r w:rsidR="00FF6586" w:rsidRPr="00E3130A">
        <w:rPr>
          <w:color w:val="000000" w:themeColor="text1"/>
          <w:sz w:val="20"/>
          <w:szCs w:val="20"/>
          <w:lang w:eastAsia="pl-PL"/>
        </w:rPr>
        <w:t xml:space="preserve"> oferty </w:t>
      </w:r>
      <w:r w:rsidRPr="00E3130A">
        <w:rPr>
          <w:color w:val="000000" w:themeColor="text1"/>
          <w:sz w:val="20"/>
          <w:szCs w:val="20"/>
          <w:lang w:eastAsia="pl-PL"/>
        </w:rPr>
        <w:t xml:space="preserve">cenowej </w:t>
      </w:r>
      <w:r w:rsidR="00FF6586" w:rsidRPr="00E3130A">
        <w:rPr>
          <w:color w:val="000000" w:themeColor="text1"/>
          <w:sz w:val="20"/>
          <w:szCs w:val="20"/>
          <w:lang w:eastAsia="pl-PL"/>
        </w:rPr>
        <w:t>na poniże</w:t>
      </w:r>
      <w:r w:rsidR="00714737" w:rsidRPr="00E3130A">
        <w:rPr>
          <w:color w:val="000000" w:themeColor="text1"/>
          <w:sz w:val="20"/>
          <w:szCs w:val="20"/>
          <w:lang w:eastAsia="pl-PL"/>
        </w:rPr>
        <w:t>j opisany przedmiot zamówienia:</w:t>
      </w:r>
    </w:p>
    <w:p w:rsidR="00E366C4" w:rsidRPr="004F5F24" w:rsidRDefault="00E366C4" w:rsidP="00E366C4">
      <w:pPr>
        <w:suppressAutoHyphens w:val="0"/>
        <w:ind w:left="426"/>
        <w:contextualSpacing/>
        <w:rPr>
          <w:color w:val="000000" w:themeColor="text1"/>
          <w:spacing w:val="30"/>
          <w:sz w:val="10"/>
          <w:szCs w:val="10"/>
        </w:rPr>
      </w:pPr>
    </w:p>
    <w:p w:rsidR="00B662BA" w:rsidRPr="004F5F24" w:rsidRDefault="008A237D" w:rsidP="000B6BD4">
      <w:pPr>
        <w:suppressAutoHyphens w:val="0"/>
        <w:ind w:left="426"/>
        <w:contextualSpacing/>
        <w:jc w:val="center"/>
        <w:rPr>
          <w:color w:val="000000" w:themeColor="text1"/>
          <w:spacing w:val="30"/>
          <w:sz w:val="20"/>
          <w:szCs w:val="20"/>
        </w:rPr>
      </w:pPr>
      <w:r w:rsidRPr="004F5F24">
        <w:rPr>
          <w:color w:val="000000" w:themeColor="text1"/>
          <w:spacing w:val="30"/>
          <w:sz w:val="20"/>
          <w:szCs w:val="20"/>
        </w:rPr>
        <w:t xml:space="preserve">Sprzedaż i </w:t>
      </w:r>
      <w:r w:rsidR="00905923" w:rsidRPr="004F5F24">
        <w:rPr>
          <w:color w:val="000000" w:themeColor="text1"/>
          <w:spacing w:val="30"/>
          <w:sz w:val="20"/>
          <w:szCs w:val="20"/>
        </w:rPr>
        <w:t xml:space="preserve">dostawa </w:t>
      </w:r>
      <w:r w:rsidR="00E3130A" w:rsidRPr="00E3130A">
        <w:rPr>
          <w:color w:val="000000" w:themeColor="text1"/>
          <w:spacing w:val="30"/>
          <w:sz w:val="20"/>
          <w:szCs w:val="20"/>
        </w:rPr>
        <w:t xml:space="preserve">taśm </w:t>
      </w:r>
      <w:proofErr w:type="spellStart"/>
      <w:r w:rsidR="00E3130A" w:rsidRPr="00E3130A">
        <w:rPr>
          <w:color w:val="000000" w:themeColor="text1"/>
          <w:spacing w:val="30"/>
          <w:sz w:val="20"/>
          <w:szCs w:val="20"/>
        </w:rPr>
        <w:t>podcewkowych</w:t>
      </w:r>
      <w:proofErr w:type="spellEnd"/>
      <w:r w:rsidR="00E3130A" w:rsidRPr="00E3130A">
        <w:rPr>
          <w:color w:val="000000" w:themeColor="text1"/>
          <w:spacing w:val="30"/>
          <w:sz w:val="20"/>
          <w:szCs w:val="20"/>
        </w:rPr>
        <w:t xml:space="preserve"> oraz taśm do operacyjnego wysiłkowego nietrzymania moczu do Szpitala Spe</w:t>
      </w:r>
      <w:r w:rsidR="00E3130A">
        <w:rPr>
          <w:color w:val="000000" w:themeColor="text1"/>
          <w:spacing w:val="30"/>
          <w:sz w:val="20"/>
          <w:szCs w:val="20"/>
        </w:rPr>
        <w:t>cjalistycznego im. Edmunda </w:t>
      </w:r>
      <w:r w:rsidR="00E3130A" w:rsidRPr="00E3130A">
        <w:rPr>
          <w:color w:val="000000" w:themeColor="text1"/>
          <w:spacing w:val="30"/>
          <w:sz w:val="20"/>
          <w:szCs w:val="20"/>
        </w:rPr>
        <w:t>Biernackiego w Mielcu</w:t>
      </w:r>
    </w:p>
    <w:p w:rsidR="00FF6586" w:rsidRPr="004F5F24" w:rsidRDefault="00FF6586" w:rsidP="00E366C4">
      <w:pPr>
        <w:suppressAutoHyphens w:val="0"/>
        <w:ind w:left="426"/>
        <w:contextualSpacing/>
        <w:rPr>
          <w:b/>
          <w:color w:val="000000" w:themeColor="text1"/>
          <w:sz w:val="20"/>
          <w:szCs w:val="20"/>
          <w:lang w:eastAsia="pl-PL"/>
        </w:rPr>
      </w:pPr>
    </w:p>
    <w:p w:rsidR="005B0EA1" w:rsidRDefault="005B0EA1" w:rsidP="00E366C4">
      <w:pPr>
        <w:suppressAutoHyphens w:val="0"/>
        <w:ind w:left="426"/>
        <w:contextualSpacing/>
        <w:rPr>
          <w:b/>
          <w:color w:val="000000" w:themeColor="text1"/>
          <w:sz w:val="20"/>
          <w:szCs w:val="20"/>
          <w:lang w:eastAsia="pl-PL"/>
        </w:rPr>
      </w:pPr>
    </w:p>
    <w:p w:rsidR="009D0EB3" w:rsidRDefault="009D0EB3" w:rsidP="00E366C4">
      <w:pPr>
        <w:suppressAutoHyphens w:val="0"/>
        <w:ind w:left="426"/>
        <w:contextualSpacing/>
        <w:rPr>
          <w:b/>
          <w:color w:val="000000" w:themeColor="text1"/>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8A237D" w:rsidRPr="002F6A08" w:rsidRDefault="008A237D" w:rsidP="00E3130A">
      <w:pPr>
        <w:widowControl w:val="0"/>
        <w:numPr>
          <w:ilvl w:val="1"/>
          <w:numId w:val="1"/>
        </w:numPr>
        <w:overflowPunct w:val="0"/>
        <w:jc w:val="both"/>
        <w:textAlignment w:val="baseline"/>
        <w:rPr>
          <w:rFonts w:cs="Calibri"/>
          <w:b/>
          <w:color w:val="000000" w:themeColor="text1"/>
          <w:kern w:val="1"/>
          <w:sz w:val="20"/>
          <w:szCs w:val="20"/>
          <w:lang w:eastAsia="ar-SA"/>
        </w:rPr>
      </w:pPr>
      <w:r w:rsidRPr="004F5F24">
        <w:rPr>
          <w:color w:val="000000" w:themeColor="text1"/>
          <w:sz w:val="20"/>
        </w:rPr>
        <w:t xml:space="preserve">Przedmiot zamówienia obejmuje sprzedaż i dostawę </w:t>
      </w:r>
      <w:r w:rsidR="00E3130A" w:rsidRPr="00E3130A">
        <w:rPr>
          <w:color w:val="000000" w:themeColor="text1"/>
          <w:sz w:val="20"/>
        </w:rPr>
        <w:t xml:space="preserve">taśm </w:t>
      </w:r>
      <w:proofErr w:type="spellStart"/>
      <w:r w:rsidR="00E3130A" w:rsidRPr="00E3130A">
        <w:rPr>
          <w:color w:val="000000" w:themeColor="text1"/>
          <w:sz w:val="20"/>
        </w:rPr>
        <w:t>podcewkowych</w:t>
      </w:r>
      <w:proofErr w:type="spellEnd"/>
      <w:r w:rsidR="00E3130A" w:rsidRPr="00E3130A">
        <w:rPr>
          <w:color w:val="000000" w:themeColor="text1"/>
          <w:sz w:val="20"/>
        </w:rPr>
        <w:t xml:space="preserve"> oraz taśm do operacyjnego wysiłkowego nietrzymania moczu do Szpitala Specjalistycznego im. Edmunda Biernackiego w Mielcu</w:t>
      </w:r>
      <w:r w:rsidR="004F5F24" w:rsidRPr="004F5F24">
        <w:rPr>
          <w:color w:val="000000" w:themeColor="text1"/>
          <w:sz w:val="20"/>
        </w:rPr>
        <w:t>, w tym:</w:t>
      </w:r>
    </w:p>
    <w:p w:rsidR="00E3130A" w:rsidRPr="00E3130A" w:rsidRDefault="00E3130A" w:rsidP="00214AA5">
      <w:pPr>
        <w:ind w:left="708"/>
        <w:rPr>
          <w:b/>
          <w:bCs/>
          <w:color w:val="000000"/>
          <w:sz w:val="10"/>
          <w:szCs w:val="10"/>
          <w:lang w:eastAsia="pl-PL"/>
        </w:rPr>
      </w:pPr>
    </w:p>
    <w:p w:rsidR="00E3130A" w:rsidRPr="00E3130A" w:rsidRDefault="00E3130A" w:rsidP="00214AA5">
      <w:pPr>
        <w:ind w:left="708"/>
        <w:rPr>
          <w:color w:val="000000"/>
        </w:rPr>
      </w:pPr>
      <w:r w:rsidRPr="00E3130A">
        <w:rPr>
          <w:b/>
          <w:bCs/>
          <w:color w:val="000000"/>
          <w:sz w:val="20"/>
          <w:szCs w:val="20"/>
          <w:lang w:eastAsia="pl-PL"/>
        </w:rPr>
        <w:t xml:space="preserve">GRUPA </w:t>
      </w:r>
      <w:r w:rsidR="00214AA5">
        <w:rPr>
          <w:b/>
          <w:bCs/>
          <w:color w:val="000000"/>
          <w:sz w:val="20"/>
          <w:szCs w:val="20"/>
        </w:rPr>
        <w:t>1</w:t>
      </w:r>
    </w:p>
    <w:p w:rsidR="00E3130A" w:rsidRDefault="00E3130A" w:rsidP="00214AA5">
      <w:pPr>
        <w:pStyle w:val="LP1"/>
        <w:tabs>
          <w:tab w:val="clear" w:pos="0"/>
        </w:tabs>
        <w:ind w:left="708"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E3130A" w:rsidRDefault="00E3130A" w:rsidP="00214AA5">
      <w:pPr>
        <w:pStyle w:val="LP1"/>
        <w:tabs>
          <w:tab w:val="clear" w:pos="0"/>
        </w:tabs>
        <w:ind w:left="1056" w:firstLine="0"/>
        <w:rPr>
          <w:rFonts w:ascii="Times New Roman" w:hAnsi="Times New Roman"/>
          <w:color w:val="auto"/>
        </w:rPr>
      </w:pPr>
      <w:r w:rsidRPr="000F58DD">
        <w:rPr>
          <w:rFonts w:ascii="Times New Roman" w:hAnsi="Times New Roman"/>
          <w:color w:val="auto"/>
        </w:rPr>
        <w:t xml:space="preserve">Główny kod CPV: </w:t>
      </w:r>
      <w:r w:rsidRPr="009D5C90">
        <w:rPr>
          <w:rFonts w:ascii="Times New Roman" w:hAnsi="Times New Roman"/>
          <w:color w:val="auto"/>
        </w:rPr>
        <w:t>33140000-3</w:t>
      </w:r>
      <w:r w:rsidRPr="000F58DD">
        <w:rPr>
          <w:rFonts w:ascii="Times New Roman" w:hAnsi="Times New Roman"/>
          <w:color w:val="auto"/>
        </w:rPr>
        <w:t xml:space="preserve"> (</w:t>
      </w:r>
      <w:r w:rsidRPr="009D5C90">
        <w:rPr>
          <w:rFonts w:ascii="Times New Roman" w:hAnsi="Times New Roman"/>
          <w:color w:val="auto"/>
        </w:rPr>
        <w:t>Materiały medyczne</w:t>
      </w:r>
      <w:r w:rsidRPr="000F58DD">
        <w:rPr>
          <w:rFonts w:ascii="Times New Roman" w:hAnsi="Times New Roman"/>
          <w:color w:val="auto"/>
        </w:rPr>
        <w:t>)</w:t>
      </w:r>
    </w:p>
    <w:p w:rsidR="00E3130A" w:rsidRDefault="009D0EB3" w:rsidP="00214AA5">
      <w:pPr>
        <w:pStyle w:val="LP1"/>
        <w:tabs>
          <w:tab w:val="clear" w:pos="0"/>
        </w:tabs>
        <w:ind w:left="1056" w:firstLine="0"/>
        <w:rPr>
          <w:rFonts w:ascii="Times New Roman" w:hAnsi="Times New Roman"/>
          <w:color w:val="auto"/>
        </w:rPr>
      </w:pPr>
      <w:r>
        <w:rPr>
          <w:rFonts w:ascii="Times New Roman" w:hAnsi="Times New Roman"/>
          <w:color w:val="auto"/>
        </w:rPr>
        <w:t xml:space="preserve">   </w:t>
      </w:r>
      <w:r w:rsidR="00E3130A">
        <w:rPr>
          <w:rFonts w:ascii="Times New Roman" w:hAnsi="Times New Roman"/>
          <w:color w:val="auto"/>
        </w:rPr>
        <w:t xml:space="preserve">Kody dodatkowe: </w:t>
      </w:r>
      <w:r w:rsidR="00E3130A" w:rsidRPr="001E5047">
        <w:rPr>
          <w:rFonts w:ascii="Times New Roman" w:hAnsi="Times New Roman"/>
          <w:color w:val="auto"/>
        </w:rPr>
        <w:t>33141620-2</w:t>
      </w:r>
      <w:r w:rsidR="00E3130A" w:rsidRPr="00E664D8">
        <w:rPr>
          <w:rFonts w:ascii="Times New Roman" w:hAnsi="Times New Roman"/>
          <w:color w:val="auto"/>
        </w:rPr>
        <w:t xml:space="preserve"> </w:t>
      </w:r>
      <w:r w:rsidR="00E3130A">
        <w:rPr>
          <w:rFonts w:ascii="Times New Roman" w:hAnsi="Times New Roman"/>
          <w:color w:val="auto"/>
        </w:rPr>
        <w:t>(</w:t>
      </w:r>
      <w:r w:rsidR="00E3130A" w:rsidRPr="001E5047">
        <w:rPr>
          <w:rFonts w:ascii="Times New Roman" w:hAnsi="Times New Roman"/>
          <w:color w:val="auto"/>
        </w:rPr>
        <w:t>Zestawy medyczne</w:t>
      </w:r>
      <w:r w:rsidR="00E3130A">
        <w:rPr>
          <w:rFonts w:ascii="Times New Roman" w:hAnsi="Times New Roman"/>
          <w:color w:val="auto"/>
        </w:rPr>
        <w:t>)</w:t>
      </w:r>
    </w:p>
    <w:p w:rsidR="00E3130A" w:rsidRPr="00E3130A" w:rsidRDefault="00E3130A" w:rsidP="00E3130A">
      <w:pPr>
        <w:tabs>
          <w:tab w:val="left" w:pos="555"/>
          <w:tab w:val="left" w:pos="7272"/>
          <w:tab w:val="left" w:pos="7974"/>
        </w:tabs>
        <w:suppressAutoHyphens w:val="0"/>
        <w:ind w:left="360"/>
        <w:rPr>
          <w:sz w:val="10"/>
          <w:szCs w:val="10"/>
          <w:lang w:eastAsia="pl-PL"/>
        </w:rPr>
      </w:pPr>
    </w:p>
    <w:tbl>
      <w:tblPr>
        <w:tblW w:w="8438" w:type="dxa"/>
        <w:tblInd w:w="704" w:type="dxa"/>
        <w:tblLayout w:type="fixed"/>
        <w:tblCellMar>
          <w:left w:w="70" w:type="dxa"/>
          <w:right w:w="70" w:type="dxa"/>
        </w:tblCellMar>
        <w:tblLook w:val="04A0" w:firstRow="1" w:lastRow="0" w:firstColumn="1" w:lastColumn="0" w:noHBand="0" w:noVBand="1"/>
      </w:tblPr>
      <w:tblGrid>
        <w:gridCol w:w="567"/>
        <w:gridCol w:w="5604"/>
        <w:gridCol w:w="775"/>
        <w:gridCol w:w="1492"/>
      </w:tblGrid>
      <w:tr w:rsidR="00E3130A" w:rsidRPr="00214AA5" w:rsidTr="00214AA5">
        <w:trPr>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130A" w:rsidRPr="00214AA5" w:rsidRDefault="00E3130A" w:rsidP="00214AA5">
            <w:pPr>
              <w:jc w:val="center"/>
              <w:rPr>
                <w:sz w:val="18"/>
                <w:szCs w:val="18"/>
              </w:rPr>
            </w:pPr>
            <w:proofErr w:type="spellStart"/>
            <w:r w:rsidRPr="00214AA5">
              <w:rPr>
                <w:sz w:val="18"/>
                <w:szCs w:val="18"/>
              </w:rPr>
              <w:t>Lp</w:t>
            </w:r>
            <w:proofErr w:type="spellEnd"/>
          </w:p>
        </w:tc>
        <w:tc>
          <w:tcPr>
            <w:tcW w:w="5604" w:type="dxa"/>
            <w:tcBorders>
              <w:top w:val="single" w:sz="4" w:space="0" w:color="000000"/>
              <w:bottom w:val="single" w:sz="4" w:space="0" w:color="000000"/>
            </w:tcBorders>
            <w:shd w:val="clear" w:color="auto" w:fill="BFBFBF" w:themeFill="background1" w:themeFillShade="BF"/>
            <w:vAlign w:val="center"/>
          </w:tcPr>
          <w:p w:rsidR="00E3130A" w:rsidRPr="00214AA5" w:rsidRDefault="00E3130A" w:rsidP="00214AA5">
            <w:pPr>
              <w:jc w:val="center"/>
              <w:rPr>
                <w:sz w:val="18"/>
                <w:szCs w:val="18"/>
              </w:rPr>
            </w:pPr>
            <w:r w:rsidRPr="00214AA5">
              <w:rPr>
                <w:sz w:val="18"/>
                <w:szCs w:val="18"/>
              </w:rPr>
              <w:t>Asortyment</w:t>
            </w:r>
          </w:p>
        </w:tc>
        <w:tc>
          <w:tcPr>
            <w:tcW w:w="7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130A" w:rsidRPr="00214AA5" w:rsidRDefault="00E3130A" w:rsidP="00214AA5">
            <w:pPr>
              <w:jc w:val="center"/>
              <w:rPr>
                <w:sz w:val="18"/>
                <w:szCs w:val="18"/>
              </w:rPr>
            </w:pPr>
            <w:r w:rsidRPr="00214AA5">
              <w:rPr>
                <w:sz w:val="18"/>
                <w:szCs w:val="18"/>
              </w:rPr>
              <w:t>J. m.</w:t>
            </w:r>
          </w:p>
        </w:tc>
        <w:tc>
          <w:tcPr>
            <w:tcW w:w="1492" w:type="dxa"/>
            <w:tcBorders>
              <w:top w:val="single" w:sz="4" w:space="0" w:color="000000"/>
              <w:bottom w:val="single" w:sz="4" w:space="0" w:color="000000"/>
              <w:right w:val="single" w:sz="4" w:space="0" w:color="000000"/>
            </w:tcBorders>
            <w:shd w:val="clear" w:color="auto" w:fill="BFBFBF" w:themeFill="background1" w:themeFillShade="BF"/>
            <w:vAlign w:val="center"/>
          </w:tcPr>
          <w:p w:rsidR="00E3130A" w:rsidRPr="00214AA5" w:rsidRDefault="00E3130A" w:rsidP="00214AA5">
            <w:pPr>
              <w:jc w:val="center"/>
              <w:rPr>
                <w:sz w:val="18"/>
                <w:szCs w:val="18"/>
              </w:rPr>
            </w:pPr>
            <w:r w:rsidRPr="00214AA5">
              <w:rPr>
                <w:sz w:val="18"/>
                <w:szCs w:val="18"/>
              </w:rPr>
              <w:t>Ilość</w:t>
            </w:r>
          </w:p>
        </w:tc>
      </w:tr>
      <w:tr w:rsidR="00E3130A" w:rsidRPr="00214AA5" w:rsidTr="00214AA5">
        <w:trPr>
          <w:trHeight w:val="45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30A" w:rsidRPr="00214AA5" w:rsidRDefault="00E3130A" w:rsidP="00214AA5">
            <w:pPr>
              <w:jc w:val="center"/>
              <w:rPr>
                <w:sz w:val="20"/>
                <w:szCs w:val="20"/>
                <w:lang w:eastAsia="pl-PL"/>
              </w:rPr>
            </w:pPr>
            <w:r w:rsidRPr="00214AA5">
              <w:rPr>
                <w:sz w:val="20"/>
                <w:szCs w:val="20"/>
                <w:lang w:eastAsia="pl-PL"/>
              </w:rPr>
              <w:t>1</w:t>
            </w:r>
          </w:p>
        </w:tc>
        <w:tc>
          <w:tcPr>
            <w:tcW w:w="5604" w:type="dxa"/>
            <w:tcBorders>
              <w:top w:val="single" w:sz="4" w:space="0" w:color="000000"/>
              <w:bottom w:val="single" w:sz="4" w:space="0" w:color="000000"/>
              <w:right w:val="single" w:sz="4" w:space="0" w:color="000000"/>
            </w:tcBorders>
            <w:shd w:val="clear" w:color="FFFFCC" w:fill="FFFFFF"/>
            <w:vAlign w:val="center"/>
          </w:tcPr>
          <w:p w:rsidR="00E3130A" w:rsidRPr="00214AA5" w:rsidRDefault="00E3130A" w:rsidP="00214AA5">
            <w:pPr>
              <w:tabs>
                <w:tab w:val="left" w:pos="575"/>
                <w:tab w:val="left" w:pos="7195"/>
                <w:tab w:val="left" w:pos="7895"/>
              </w:tabs>
              <w:suppressAutoHyphens w:val="0"/>
              <w:rPr>
                <w:bCs/>
                <w:color w:val="000000"/>
                <w:sz w:val="20"/>
                <w:szCs w:val="20"/>
                <w:lang w:eastAsia="pl-PL"/>
              </w:rPr>
            </w:pPr>
            <w:r w:rsidRPr="00214AA5">
              <w:rPr>
                <w:sz w:val="20"/>
                <w:szCs w:val="20"/>
              </w:rPr>
              <w:t>Taśma do operacyjnego leczenia wysiłkowego nietrzymania moczu</w:t>
            </w:r>
            <w:r w:rsidRPr="00214AA5">
              <w:rPr>
                <w:bCs/>
                <w:color w:val="000000"/>
                <w:sz w:val="20"/>
                <w:szCs w:val="20"/>
                <w:lang w:eastAsia="pl-PL"/>
              </w:rPr>
              <w:t xml:space="preserve"> u kobiet</w:t>
            </w:r>
          </w:p>
        </w:tc>
        <w:tc>
          <w:tcPr>
            <w:tcW w:w="775" w:type="dxa"/>
            <w:tcBorders>
              <w:top w:val="single" w:sz="4" w:space="0" w:color="000000"/>
              <w:bottom w:val="single" w:sz="4" w:space="0" w:color="000000"/>
              <w:right w:val="single" w:sz="4" w:space="0" w:color="000000"/>
            </w:tcBorders>
            <w:shd w:val="clear" w:color="auto" w:fill="auto"/>
            <w:vAlign w:val="center"/>
          </w:tcPr>
          <w:p w:rsidR="00E3130A" w:rsidRPr="00214AA5" w:rsidRDefault="00E3130A" w:rsidP="00214AA5">
            <w:pPr>
              <w:jc w:val="center"/>
              <w:rPr>
                <w:color w:val="000000"/>
                <w:sz w:val="20"/>
                <w:szCs w:val="20"/>
                <w:lang w:eastAsia="pl-PL"/>
              </w:rPr>
            </w:pPr>
            <w:r w:rsidRPr="00214AA5">
              <w:rPr>
                <w:color w:val="000000"/>
                <w:sz w:val="20"/>
                <w:szCs w:val="20"/>
                <w:lang w:eastAsia="pl-PL"/>
              </w:rPr>
              <w:t>szt.</w:t>
            </w:r>
          </w:p>
        </w:tc>
        <w:tc>
          <w:tcPr>
            <w:tcW w:w="1492" w:type="dxa"/>
            <w:tcBorders>
              <w:top w:val="single" w:sz="4" w:space="0" w:color="000000"/>
              <w:bottom w:val="single" w:sz="4" w:space="0" w:color="000000"/>
              <w:right w:val="single" w:sz="4" w:space="0" w:color="000000"/>
            </w:tcBorders>
            <w:shd w:val="clear" w:color="FFFFCC" w:fill="FFFFFF"/>
            <w:vAlign w:val="center"/>
          </w:tcPr>
          <w:p w:rsidR="00E3130A" w:rsidRPr="00214AA5" w:rsidRDefault="00214AA5" w:rsidP="00E3130A">
            <w:pPr>
              <w:ind w:left="360"/>
              <w:jc w:val="center"/>
              <w:rPr>
                <w:color w:val="000000"/>
                <w:sz w:val="20"/>
                <w:szCs w:val="20"/>
                <w:lang w:eastAsia="pl-PL"/>
              </w:rPr>
            </w:pPr>
            <w:r>
              <w:rPr>
                <w:color w:val="000000"/>
                <w:sz w:val="20"/>
                <w:szCs w:val="20"/>
                <w:lang w:eastAsia="pl-PL"/>
              </w:rPr>
              <w:t>20</w:t>
            </w:r>
          </w:p>
        </w:tc>
      </w:tr>
    </w:tbl>
    <w:p w:rsidR="00E3130A" w:rsidRPr="00E3130A" w:rsidRDefault="00E3130A" w:rsidP="00214AA5">
      <w:pPr>
        <w:ind w:left="708"/>
        <w:rPr>
          <w:color w:val="000000"/>
          <w:sz w:val="20"/>
          <w:szCs w:val="20"/>
        </w:rPr>
      </w:pPr>
    </w:p>
    <w:p w:rsidR="00E3130A" w:rsidRPr="00E3130A" w:rsidRDefault="00E3130A" w:rsidP="00214AA5">
      <w:pPr>
        <w:ind w:left="708"/>
        <w:rPr>
          <w:color w:val="000000"/>
        </w:rPr>
      </w:pPr>
      <w:r w:rsidRPr="00E3130A">
        <w:rPr>
          <w:color w:val="000000"/>
          <w:sz w:val="20"/>
          <w:szCs w:val="20"/>
        </w:rPr>
        <w:t>Parametry wymagane przez Zamawiającego:</w:t>
      </w:r>
    </w:p>
    <w:tbl>
      <w:tblPr>
        <w:tblW w:w="4694" w:type="pct"/>
        <w:tblInd w:w="704" w:type="dxa"/>
        <w:tblLayout w:type="fixed"/>
        <w:tblCellMar>
          <w:left w:w="16" w:type="dxa"/>
          <w:right w:w="40" w:type="dxa"/>
        </w:tblCellMar>
        <w:tblLook w:val="0000" w:firstRow="0" w:lastRow="0" w:firstColumn="0" w:lastColumn="0" w:noHBand="0" w:noVBand="0"/>
      </w:tblPr>
      <w:tblGrid>
        <w:gridCol w:w="567"/>
        <w:gridCol w:w="6381"/>
        <w:gridCol w:w="1558"/>
      </w:tblGrid>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130A" w:rsidRPr="00E3130A" w:rsidRDefault="00E3130A" w:rsidP="00214AA5">
            <w:pPr>
              <w:jc w:val="center"/>
              <w:rPr>
                <w:rFonts w:eastAsia="SimSun"/>
                <w:color w:val="000000"/>
                <w:sz w:val="20"/>
                <w:szCs w:val="20"/>
              </w:rPr>
            </w:pPr>
            <w:r w:rsidRPr="00E3130A">
              <w:rPr>
                <w:rFonts w:eastAsia="SimSun"/>
                <w:color w:val="000000"/>
                <w:sz w:val="20"/>
                <w:szCs w:val="20"/>
              </w:rPr>
              <w:t>L.p.</w:t>
            </w:r>
          </w:p>
        </w:tc>
        <w:tc>
          <w:tcPr>
            <w:tcW w:w="63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130A" w:rsidRPr="00E3130A" w:rsidRDefault="00E3130A" w:rsidP="00214AA5">
            <w:pPr>
              <w:jc w:val="center"/>
              <w:rPr>
                <w:color w:val="000000"/>
                <w:sz w:val="20"/>
                <w:szCs w:val="20"/>
              </w:rPr>
            </w:pPr>
            <w:r w:rsidRPr="00E3130A">
              <w:rPr>
                <w:rFonts w:eastAsia="Arial Narrow"/>
                <w:color w:val="000000"/>
                <w:sz w:val="20"/>
                <w:szCs w:val="20"/>
              </w:rPr>
              <w:t>Parametr</w:t>
            </w:r>
          </w:p>
        </w:tc>
        <w:tc>
          <w:tcPr>
            <w:tcW w:w="15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130A" w:rsidRPr="00E3130A" w:rsidRDefault="00E3130A" w:rsidP="009D0EB3">
            <w:pPr>
              <w:jc w:val="center"/>
              <w:rPr>
                <w:rFonts w:eastAsia="Arial Narrow"/>
                <w:color w:val="000000"/>
                <w:sz w:val="20"/>
                <w:szCs w:val="20"/>
              </w:rPr>
            </w:pPr>
            <w:r w:rsidRPr="00E3130A">
              <w:rPr>
                <w:rFonts w:eastAsia="Arial Narrow"/>
                <w:color w:val="000000"/>
                <w:sz w:val="20"/>
                <w:szCs w:val="20"/>
                <w:lang w:bidi="pl-PL"/>
              </w:rPr>
              <w:t>Parametr wymagany</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jc w:val="center"/>
              <w:rPr>
                <w:rFonts w:eastAsia="SimSun"/>
                <w:color w:val="000000"/>
                <w:sz w:val="20"/>
                <w:szCs w:val="20"/>
              </w:rPr>
            </w:pPr>
            <w:r w:rsidRPr="00E3130A">
              <w:rPr>
                <w:rFonts w:eastAsia="SimSun"/>
                <w:color w:val="000000"/>
                <w:sz w:val="20"/>
                <w:szCs w:val="20"/>
              </w:rPr>
              <w:t>1</w:t>
            </w:r>
          </w:p>
        </w:tc>
        <w:tc>
          <w:tcPr>
            <w:tcW w:w="6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rPr>
                <w:color w:val="000000"/>
                <w:sz w:val="20"/>
                <w:szCs w:val="20"/>
              </w:rPr>
            </w:pPr>
            <w:r w:rsidRPr="00E3130A">
              <w:rPr>
                <w:color w:val="000000"/>
                <w:sz w:val="20"/>
                <w:szCs w:val="20"/>
                <w:lang w:eastAsia="pl-PL"/>
              </w:rPr>
              <w:t xml:space="preserve">Jałowa taśma do operacyjnego leczenia wysiłkowego nietrzymania moczu u kobiet wykonana z polipropylenu </w:t>
            </w:r>
            <w:proofErr w:type="spellStart"/>
            <w:r w:rsidRPr="00E3130A">
              <w:rPr>
                <w:color w:val="000000"/>
                <w:sz w:val="20"/>
                <w:szCs w:val="20"/>
                <w:lang w:eastAsia="pl-PL"/>
              </w:rPr>
              <w:t>monofilamentowego</w:t>
            </w:r>
            <w:proofErr w:type="spellEnd"/>
            <w:r w:rsidRPr="00E3130A">
              <w:rPr>
                <w:color w:val="000000"/>
                <w:sz w:val="20"/>
                <w:szCs w:val="20"/>
                <w:lang w:eastAsia="pl-PL"/>
              </w:rPr>
              <w:t xml:space="preserve"> o grubości nici 0,10mm, jednorodna, całkowicie </w:t>
            </w:r>
            <w:proofErr w:type="spellStart"/>
            <w:r w:rsidRPr="00E3130A">
              <w:rPr>
                <w:color w:val="000000"/>
                <w:sz w:val="20"/>
                <w:szCs w:val="20"/>
                <w:lang w:eastAsia="pl-PL"/>
              </w:rPr>
              <w:t>niewchłanialna</w:t>
            </w:r>
            <w:proofErr w:type="spellEnd"/>
            <w:r w:rsidRPr="00E3130A">
              <w:rPr>
                <w:color w:val="000000"/>
                <w:sz w:val="20"/>
                <w:szCs w:val="20"/>
                <w:lang w:eastAsia="pl-PL"/>
              </w:rPr>
              <w:t>, o wymiarach: długość 450mm, szerokość 12mm, brzegi taśmy zakończone pętelkami, taśma w plastikowej osłonce</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p w:rsidR="00214AA5" w:rsidRPr="00E3130A" w:rsidRDefault="00214AA5" w:rsidP="009D0EB3">
            <w:pPr>
              <w:jc w:val="center"/>
              <w:rPr>
                <w:rFonts w:eastAsia="Arial Narrow"/>
                <w:color w:val="000000"/>
                <w:sz w:val="20"/>
                <w:szCs w:val="20"/>
                <w:lang w:bidi="pl-PL"/>
              </w:rPr>
            </w:pPr>
            <w:r>
              <w:rPr>
                <w:rFonts w:eastAsia="Arial Narrow"/>
                <w:color w:val="000000"/>
                <w:sz w:val="20"/>
                <w:szCs w:val="20"/>
                <w:lang w:bidi="pl-PL"/>
              </w:rPr>
              <w:t>(podać)</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jc w:val="center"/>
              <w:rPr>
                <w:rFonts w:eastAsia="SimSun"/>
                <w:color w:val="000000"/>
                <w:sz w:val="20"/>
                <w:szCs w:val="20"/>
              </w:rPr>
            </w:pPr>
            <w:r w:rsidRPr="00E3130A">
              <w:rPr>
                <w:rFonts w:eastAsia="SimSun"/>
                <w:color w:val="000000"/>
                <w:sz w:val="20"/>
                <w:szCs w:val="20"/>
              </w:rPr>
              <w:t>2</w:t>
            </w:r>
          </w:p>
        </w:tc>
        <w:tc>
          <w:tcPr>
            <w:tcW w:w="6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rPr>
                <w:color w:val="000000"/>
                <w:sz w:val="20"/>
                <w:szCs w:val="20"/>
              </w:rPr>
            </w:pPr>
            <w:r w:rsidRPr="00E3130A">
              <w:rPr>
                <w:color w:val="000000"/>
                <w:sz w:val="20"/>
                <w:szCs w:val="20"/>
                <w:lang w:eastAsia="pl-PL"/>
              </w:rPr>
              <w:t>Opakowanie jednostkowe zawierające numer serii i datę ważności, które będą widoczne również na fakturze lub na dokumencie dostawy</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jc w:val="center"/>
              <w:rPr>
                <w:rFonts w:eastAsia="SimSun"/>
                <w:color w:val="000000"/>
                <w:sz w:val="20"/>
                <w:szCs w:val="20"/>
              </w:rPr>
            </w:pPr>
            <w:r w:rsidRPr="00E3130A">
              <w:rPr>
                <w:rFonts w:eastAsia="SimSun"/>
                <w:color w:val="000000"/>
                <w:sz w:val="20"/>
                <w:szCs w:val="20"/>
              </w:rPr>
              <w:t>3</w:t>
            </w:r>
          </w:p>
        </w:tc>
        <w:tc>
          <w:tcPr>
            <w:tcW w:w="6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rPr>
                <w:color w:val="000000"/>
                <w:sz w:val="20"/>
                <w:szCs w:val="20"/>
                <w:lang w:eastAsia="pl-PL"/>
              </w:rPr>
            </w:pPr>
            <w:r w:rsidRPr="00E3130A">
              <w:rPr>
                <w:color w:val="000000"/>
                <w:sz w:val="20"/>
                <w:szCs w:val="20"/>
                <w:lang w:eastAsia="pl-PL"/>
              </w:rPr>
              <w:t>Napisy i etykiety opakowania jednostkowego w języku polskim</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jc w:val="center"/>
              <w:rPr>
                <w:rFonts w:eastAsia="SimSun"/>
                <w:color w:val="000000"/>
                <w:sz w:val="20"/>
                <w:szCs w:val="20"/>
              </w:rPr>
            </w:pPr>
            <w:r w:rsidRPr="00E3130A">
              <w:rPr>
                <w:rFonts w:eastAsia="SimSun"/>
                <w:color w:val="000000"/>
                <w:sz w:val="20"/>
                <w:szCs w:val="20"/>
              </w:rPr>
              <w:t>4</w:t>
            </w:r>
          </w:p>
        </w:tc>
        <w:tc>
          <w:tcPr>
            <w:tcW w:w="6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rPr>
                <w:color w:val="000000"/>
                <w:sz w:val="20"/>
                <w:szCs w:val="20"/>
                <w:lang w:eastAsia="pl-PL"/>
              </w:rPr>
            </w:pPr>
            <w:r w:rsidRPr="00E3130A">
              <w:rPr>
                <w:color w:val="000000"/>
                <w:sz w:val="20"/>
                <w:szCs w:val="20"/>
                <w:lang w:eastAsia="pl-PL"/>
              </w:rPr>
              <w:t>Instrukcja użytkowania w języku polskim</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jc w:val="center"/>
              <w:rPr>
                <w:rFonts w:eastAsia="SimSun"/>
                <w:color w:val="000000"/>
                <w:sz w:val="20"/>
                <w:szCs w:val="20"/>
              </w:rPr>
            </w:pPr>
            <w:r w:rsidRPr="00E3130A">
              <w:rPr>
                <w:rFonts w:eastAsia="SimSun"/>
                <w:color w:val="000000"/>
                <w:sz w:val="20"/>
                <w:szCs w:val="20"/>
              </w:rPr>
              <w:t>5</w:t>
            </w:r>
          </w:p>
        </w:tc>
        <w:tc>
          <w:tcPr>
            <w:tcW w:w="6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rPr>
                <w:color w:val="000000"/>
                <w:sz w:val="20"/>
                <w:szCs w:val="20"/>
                <w:lang w:eastAsia="pl-PL"/>
              </w:rPr>
            </w:pPr>
            <w:r w:rsidRPr="00E3130A">
              <w:rPr>
                <w:color w:val="000000"/>
                <w:sz w:val="20"/>
                <w:szCs w:val="20"/>
                <w:lang w:eastAsia="pl-PL"/>
              </w:rPr>
              <w:t>Asortyment sterylny, okres sterylności minimum 12 miesięcy od daty dostawy do Zamawiającego</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(podać)</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jc w:val="center"/>
              <w:rPr>
                <w:rFonts w:eastAsia="SimSun"/>
                <w:color w:val="000000"/>
                <w:sz w:val="20"/>
                <w:szCs w:val="20"/>
              </w:rPr>
            </w:pPr>
            <w:r w:rsidRPr="00E3130A">
              <w:rPr>
                <w:rFonts w:eastAsia="SimSun"/>
                <w:color w:val="000000"/>
                <w:sz w:val="20"/>
                <w:szCs w:val="20"/>
              </w:rPr>
              <w:t>6</w:t>
            </w:r>
          </w:p>
        </w:tc>
        <w:tc>
          <w:tcPr>
            <w:tcW w:w="6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214AA5">
            <w:pPr>
              <w:rPr>
                <w:color w:val="000000"/>
                <w:sz w:val="20"/>
                <w:szCs w:val="20"/>
                <w:lang w:eastAsia="pl-PL"/>
              </w:rPr>
            </w:pPr>
            <w:r w:rsidRPr="00E3130A">
              <w:rPr>
                <w:bCs/>
                <w:color w:val="000000"/>
                <w:sz w:val="20"/>
                <w:szCs w:val="20"/>
                <w:lang w:eastAsia="pl-PL"/>
              </w:rPr>
              <w:t xml:space="preserve">Wykonawca użyczy na czas trwania umowy narzędzie wielokrotnego użytku do metody </w:t>
            </w:r>
            <w:proofErr w:type="spellStart"/>
            <w:r w:rsidRPr="00E3130A">
              <w:rPr>
                <w:bCs/>
                <w:color w:val="000000"/>
                <w:sz w:val="20"/>
                <w:szCs w:val="20"/>
                <w:lang w:eastAsia="pl-PL"/>
              </w:rPr>
              <w:t>przezzasłonowej</w:t>
            </w:r>
            <w:proofErr w:type="spellEnd"/>
            <w:r w:rsidRPr="00E3130A">
              <w:rPr>
                <w:bCs/>
                <w:color w:val="000000"/>
                <w:sz w:val="20"/>
                <w:szCs w:val="20"/>
                <w:lang w:eastAsia="pl-PL"/>
              </w:rPr>
              <w:t xml:space="preserve"> od zewnątrz do środka "out-in" wykonane ze stali chirurgicznej z atraumatyczną końcówką i uszkiem do mocowania taśmy</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tc>
      </w:tr>
    </w:tbl>
    <w:p w:rsidR="00E3130A" w:rsidRPr="00E3130A" w:rsidRDefault="00E3130A" w:rsidP="005671F4">
      <w:pPr>
        <w:ind w:left="708"/>
        <w:rPr>
          <w:color w:val="000000"/>
          <w:sz w:val="20"/>
          <w:szCs w:val="20"/>
          <w:lang w:eastAsia="pl-PL"/>
        </w:rPr>
      </w:pPr>
    </w:p>
    <w:p w:rsidR="00E3130A" w:rsidRDefault="00E3130A" w:rsidP="005671F4">
      <w:pPr>
        <w:ind w:left="708"/>
        <w:rPr>
          <w:color w:val="000000"/>
          <w:sz w:val="20"/>
          <w:szCs w:val="20"/>
          <w:lang w:eastAsia="pl-PL"/>
        </w:rPr>
      </w:pPr>
    </w:p>
    <w:p w:rsidR="009D0EB3" w:rsidRDefault="009D0EB3" w:rsidP="005671F4">
      <w:pPr>
        <w:ind w:left="708"/>
        <w:rPr>
          <w:color w:val="000000"/>
          <w:sz w:val="20"/>
          <w:szCs w:val="20"/>
          <w:lang w:eastAsia="pl-PL"/>
        </w:rPr>
      </w:pPr>
    </w:p>
    <w:p w:rsidR="009D0EB3" w:rsidRDefault="009D0EB3" w:rsidP="005671F4">
      <w:pPr>
        <w:ind w:left="708"/>
        <w:rPr>
          <w:color w:val="000000"/>
          <w:sz w:val="20"/>
          <w:szCs w:val="20"/>
          <w:lang w:eastAsia="pl-PL"/>
        </w:rPr>
      </w:pPr>
    </w:p>
    <w:p w:rsidR="009D0EB3" w:rsidRDefault="009D0EB3" w:rsidP="005671F4">
      <w:pPr>
        <w:ind w:left="708"/>
        <w:rPr>
          <w:color w:val="000000"/>
          <w:sz w:val="20"/>
          <w:szCs w:val="20"/>
          <w:lang w:eastAsia="pl-PL"/>
        </w:rPr>
      </w:pPr>
    </w:p>
    <w:p w:rsidR="009D0EB3" w:rsidRPr="00E3130A" w:rsidRDefault="009D0EB3" w:rsidP="005671F4">
      <w:pPr>
        <w:ind w:left="708"/>
        <w:rPr>
          <w:color w:val="000000"/>
          <w:sz w:val="20"/>
          <w:szCs w:val="20"/>
          <w:lang w:eastAsia="pl-PL"/>
        </w:rPr>
      </w:pPr>
    </w:p>
    <w:p w:rsidR="00E3130A" w:rsidRPr="00E3130A" w:rsidRDefault="00E3130A" w:rsidP="005671F4">
      <w:pPr>
        <w:ind w:left="708"/>
        <w:rPr>
          <w:color w:val="000000"/>
        </w:rPr>
      </w:pPr>
      <w:r w:rsidRPr="00E3130A">
        <w:rPr>
          <w:b/>
          <w:bCs/>
          <w:color w:val="000000"/>
          <w:sz w:val="20"/>
          <w:szCs w:val="20"/>
          <w:lang w:eastAsia="pl-PL"/>
        </w:rPr>
        <w:lastRenderedPageBreak/>
        <w:t xml:space="preserve">GRUPA </w:t>
      </w:r>
      <w:r w:rsidRPr="00E3130A">
        <w:rPr>
          <w:b/>
          <w:bCs/>
          <w:color w:val="000000"/>
          <w:sz w:val="20"/>
          <w:szCs w:val="20"/>
        </w:rPr>
        <w:t>24</w:t>
      </w:r>
    </w:p>
    <w:p w:rsidR="00E3130A" w:rsidRDefault="00E3130A" w:rsidP="005671F4">
      <w:pPr>
        <w:pStyle w:val="LP1"/>
        <w:tabs>
          <w:tab w:val="clear" w:pos="0"/>
        </w:tabs>
        <w:ind w:left="708"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E3130A" w:rsidRDefault="005671F4" w:rsidP="005671F4">
      <w:pPr>
        <w:pStyle w:val="LP1"/>
        <w:tabs>
          <w:tab w:val="clear" w:pos="0"/>
        </w:tabs>
        <w:ind w:left="708" w:firstLine="0"/>
        <w:rPr>
          <w:rFonts w:ascii="Times New Roman" w:hAnsi="Times New Roman"/>
          <w:color w:val="auto"/>
        </w:rPr>
      </w:pPr>
      <w:r>
        <w:rPr>
          <w:rFonts w:ascii="Times New Roman" w:hAnsi="Times New Roman"/>
          <w:color w:val="auto"/>
        </w:rPr>
        <w:t xml:space="preserve">       </w:t>
      </w:r>
      <w:r w:rsidR="00E3130A" w:rsidRPr="000F58DD">
        <w:rPr>
          <w:rFonts w:ascii="Times New Roman" w:hAnsi="Times New Roman"/>
          <w:color w:val="auto"/>
        </w:rPr>
        <w:t xml:space="preserve">Główny kod CPV: </w:t>
      </w:r>
      <w:r w:rsidR="00E3130A" w:rsidRPr="009D5C90">
        <w:rPr>
          <w:rFonts w:ascii="Times New Roman" w:hAnsi="Times New Roman"/>
          <w:color w:val="auto"/>
        </w:rPr>
        <w:t>33140000-3</w:t>
      </w:r>
      <w:r w:rsidR="00E3130A" w:rsidRPr="000F58DD">
        <w:rPr>
          <w:rFonts w:ascii="Times New Roman" w:hAnsi="Times New Roman"/>
          <w:color w:val="auto"/>
        </w:rPr>
        <w:t xml:space="preserve"> (</w:t>
      </w:r>
      <w:r w:rsidR="00E3130A" w:rsidRPr="009D5C90">
        <w:rPr>
          <w:rFonts w:ascii="Times New Roman" w:hAnsi="Times New Roman"/>
          <w:color w:val="auto"/>
        </w:rPr>
        <w:t>Materiały medyczne</w:t>
      </w:r>
      <w:r w:rsidR="00E3130A" w:rsidRPr="000F58DD">
        <w:rPr>
          <w:rFonts w:ascii="Times New Roman" w:hAnsi="Times New Roman"/>
          <w:color w:val="auto"/>
        </w:rPr>
        <w:t>)</w:t>
      </w:r>
    </w:p>
    <w:p w:rsidR="00E3130A" w:rsidRDefault="005671F4" w:rsidP="00E3130A">
      <w:pPr>
        <w:pStyle w:val="LP1"/>
        <w:tabs>
          <w:tab w:val="clear" w:pos="0"/>
        </w:tabs>
        <w:ind w:left="360" w:firstLine="0"/>
        <w:rPr>
          <w:rFonts w:ascii="Times New Roman" w:hAnsi="Times New Roman"/>
          <w:color w:val="auto"/>
        </w:rPr>
      </w:pPr>
      <w:r>
        <w:rPr>
          <w:rFonts w:ascii="Times New Roman" w:hAnsi="Times New Roman"/>
          <w:color w:val="auto"/>
        </w:rPr>
        <w:t xml:space="preserve">         </w:t>
      </w:r>
      <w:r w:rsidR="009D0EB3">
        <w:rPr>
          <w:rFonts w:ascii="Times New Roman" w:hAnsi="Times New Roman"/>
          <w:color w:val="auto"/>
        </w:rPr>
        <w:t xml:space="preserve">      </w:t>
      </w:r>
      <w:r>
        <w:rPr>
          <w:rFonts w:ascii="Times New Roman" w:hAnsi="Times New Roman"/>
          <w:color w:val="auto"/>
        </w:rPr>
        <w:t xml:space="preserve">  </w:t>
      </w:r>
      <w:r w:rsidR="00E3130A">
        <w:rPr>
          <w:rFonts w:ascii="Times New Roman" w:hAnsi="Times New Roman"/>
          <w:color w:val="auto"/>
        </w:rPr>
        <w:t xml:space="preserve">Kody dodatkowe: </w:t>
      </w:r>
      <w:r w:rsidR="00E3130A" w:rsidRPr="001E5047">
        <w:rPr>
          <w:rFonts w:ascii="Times New Roman" w:hAnsi="Times New Roman"/>
          <w:color w:val="auto"/>
        </w:rPr>
        <w:t>33141620-2</w:t>
      </w:r>
      <w:r w:rsidR="00E3130A" w:rsidRPr="00E664D8">
        <w:rPr>
          <w:rFonts w:ascii="Times New Roman" w:hAnsi="Times New Roman"/>
          <w:color w:val="auto"/>
        </w:rPr>
        <w:t xml:space="preserve"> </w:t>
      </w:r>
      <w:r w:rsidR="00E3130A">
        <w:rPr>
          <w:rFonts w:ascii="Times New Roman" w:hAnsi="Times New Roman"/>
          <w:color w:val="auto"/>
        </w:rPr>
        <w:t>(</w:t>
      </w:r>
      <w:r w:rsidR="00E3130A" w:rsidRPr="001E5047">
        <w:rPr>
          <w:rFonts w:ascii="Times New Roman" w:hAnsi="Times New Roman"/>
          <w:color w:val="auto"/>
        </w:rPr>
        <w:t>Zestawy medyczne</w:t>
      </w:r>
      <w:r w:rsidR="00E3130A">
        <w:rPr>
          <w:rFonts w:ascii="Times New Roman" w:hAnsi="Times New Roman"/>
          <w:color w:val="auto"/>
        </w:rPr>
        <w:t>)</w:t>
      </w:r>
    </w:p>
    <w:p w:rsidR="00E3130A" w:rsidRDefault="00E3130A" w:rsidP="00E3130A">
      <w:pPr>
        <w:tabs>
          <w:tab w:val="left" w:pos="555"/>
          <w:tab w:val="left" w:pos="7272"/>
          <w:tab w:val="left" w:pos="7974"/>
        </w:tabs>
        <w:suppressAutoHyphens w:val="0"/>
        <w:ind w:left="360"/>
        <w:rPr>
          <w:sz w:val="10"/>
          <w:szCs w:val="10"/>
          <w:lang w:eastAsia="pl-PL"/>
        </w:rPr>
      </w:pPr>
    </w:p>
    <w:tbl>
      <w:tblPr>
        <w:tblW w:w="8438" w:type="dxa"/>
        <w:tblInd w:w="704" w:type="dxa"/>
        <w:tblLayout w:type="fixed"/>
        <w:tblCellMar>
          <w:left w:w="70" w:type="dxa"/>
          <w:right w:w="70" w:type="dxa"/>
        </w:tblCellMar>
        <w:tblLook w:val="04A0" w:firstRow="1" w:lastRow="0" w:firstColumn="1" w:lastColumn="0" w:noHBand="0" w:noVBand="1"/>
      </w:tblPr>
      <w:tblGrid>
        <w:gridCol w:w="567"/>
        <w:gridCol w:w="5604"/>
        <w:gridCol w:w="775"/>
        <w:gridCol w:w="1492"/>
      </w:tblGrid>
      <w:tr w:rsidR="00E3130A" w:rsidTr="009D0EB3">
        <w:trPr>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130A" w:rsidRPr="00E3130A" w:rsidRDefault="00E3130A" w:rsidP="005671F4">
            <w:pPr>
              <w:jc w:val="center"/>
              <w:rPr>
                <w:color w:val="000000"/>
                <w:sz w:val="20"/>
                <w:szCs w:val="20"/>
                <w:lang w:eastAsia="pl-PL"/>
              </w:rPr>
            </w:pPr>
            <w:proofErr w:type="spellStart"/>
            <w:r w:rsidRPr="00E3130A">
              <w:rPr>
                <w:color w:val="000000"/>
                <w:sz w:val="20"/>
                <w:szCs w:val="20"/>
                <w:lang w:eastAsia="pl-PL"/>
              </w:rPr>
              <w:t>Lp</w:t>
            </w:r>
            <w:proofErr w:type="spellEnd"/>
          </w:p>
        </w:tc>
        <w:tc>
          <w:tcPr>
            <w:tcW w:w="5604" w:type="dxa"/>
            <w:tcBorders>
              <w:top w:val="single" w:sz="4" w:space="0" w:color="000000"/>
              <w:bottom w:val="single" w:sz="4" w:space="0" w:color="000000"/>
            </w:tcBorders>
            <w:shd w:val="clear" w:color="auto" w:fill="BFBFBF" w:themeFill="background1" w:themeFillShade="BF"/>
            <w:vAlign w:val="center"/>
          </w:tcPr>
          <w:p w:rsidR="00E3130A" w:rsidRPr="00E3130A" w:rsidRDefault="00E3130A" w:rsidP="005671F4">
            <w:pPr>
              <w:tabs>
                <w:tab w:val="left" w:pos="575"/>
                <w:tab w:val="left" w:pos="7195"/>
                <w:tab w:val="left" w:pos="7895"/>
              </w:tabs>
              <w:suppressAutoHyphens w:val="0"/>
              <w:jc w:val="center"/>
              <w:rPr>
                <w:color w:val="000000"/>
                <w:sz w:val="20"/>
                <w:szCs w:val="20"/>
                <w:lang w:eastAsia="pl-PL"/>
              </w:rPr>
            </w:pPr>
            <w:r w:rsidRPr="00E3130A">
              <w:rPr>
                <w:color w:val="000000"/>
                <w:sz w:val="20"/>
                <w:szCs w:val="20"/>
                <w:lang w:eastAsia="pl-PL"/>
              </w:rPr>
              <w:t>Asortyment</w:t>
            </w:r>
          </w:p>
        </w:tc>
        <w:tc>
          <w:tcPr>
            <w:tcW w:w="7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130A" w:rsidRPr="00E3130A" w:rsidRDefault="00E3130A" w:rsidP="005671F4">
            <w:pPr>
              <w:jc w:val="center"/>
              <w:rPr>
                <w:color w:val="000000"/>
                <w:sz w:val="20"/>
                <w:szCs w:val="20"/>
                <w:lang w:eastAsia="pl-PL"/>
              </w:rPr>
            </w:pPr>
            <w:r w:rsidRPr="00E3130A">
              <w:rPr>
                <w:color w:val="000000"/>
                <w:sz w:val="20"/>
                <w:szCs w:val="20"/>
                <w:lang w:eastAsia="pl-PL"/>
              </w:rPr>
              <w:t>J. m.</w:t>
            </w:r>
          </w:p>
        </w:tc>
        <w:tc>
          <w:tcPr>
            <w:tcW w:w="1492" w:type="dxa"/>
            <w:tcBorders>
              <w:top w:val="single" w:sz="4" w:space="0" w:color="000000"/>
              <w:bottom w:val="single" w:sz="4" w:space="0" w:color="000000"/>
              <w:right w:val="single" w:sz="4" w:space="0" w:color="000000"/>
            </w:tcBorders>
            <w:shd w:val="clear" w:color="auto" w:fill="BFBFBF" w:themeFill="background1" w:themeFillShade="BF"/>
            <w:vAlign w:val="center"/>
          </w:tcPr>
          <w:p w:rsidR="00E3130A" w:rsidRPr="00E3130A" w:rsidRDefault="00E3130A" w:rsidP="005671F4">
            <w:pPr>
              <w:jc w:val="center"/>
              <w:rPr>
                <w:color w:val="000000"/>
                <w:sz w:val="20"/>
                <w:szCs w:val="20"/>
                <w:lang w:eastAsia="pl-PL"/>
              </w:rPr>
            </w:pPr>
            <w:r w:rsidRPr="00E3130A">
              <w:rPr>
                <w:color w:val="000000"/>
                <w:sz w:val="20"/>
                <w:szCs w:val="20"/>
                <w:lang w:eastAsia="pl-PL"/>
              </w:rPr>
              <w:t>Ilość</w:t>
            </w:r>
          </w:p>
        </w:tc>
      </w:tr>
      <w:tr w:rsidR="00E3130A" w:rsidRPr="005671F4" w:rsidTr="009D0EB3">
        <w:trPr>
          <w:trHeight w:val="454"/>
        </w:trPr>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E3130A" w:rsidRPr="005671F4" w:rsidRDefault="00E3130A" w:rsidP="005671F4">
            <w:pPr>
              <w:jc w:val="center"/>
              <w:rPr>
                <w:color w:val="000000"/>
                <w:sz w:val="20"/>
                <w:szCs w:val="20"/>
                <w:lang w:eastAsia="pl-PL"/>
              </w:rPr>
            </w:pPr>
            <w:r w:rsidRPr="005671F4">
              <w:rPr>
                <w:color w:val="000000"/>
                <w:sz w:val="20"/>
                <w:szCs w:val="20"/>
                <w:lang w:eastAsia="pl-PL"/>
              </w:rPr>
              <w:t>1</w:t>
            </w:r>
          </w:p>
        </w:tc>
        <w:tc>
          <w:tcPr>
            <w:tcW w:w="5604" w:type="dxa"/>
            <w:tcBorders>
              <w:top w:val="single" w:sz="4" w:space="0" w:color="000000"/>
              <w:bottom w:val="single" w:sz="4" w:space="0" w:color="auto"/>
              <w:right w:val="single" w:sz="4" w:space="0" w:color="000000"/>
            </w:tcBorders>
            <w:shd w:val="clear" w:color="FFFFCC" w:fill="FFFFFF"/>
            <w:vAlign w:val="center"/>
          </w:tcPr>
          <w:p w:rsidR="00E3130A" w:rsidRPr="005671F4" w:rsidRDefault="00E3130A" w:rsidP="009D0EB3">
            <w:pPr>
              <w:tabs>
                <w:tab w:val="left" w:pos="575"/>
                <w:tab w:val="left" w:pos="7195"/>
                <w:tab w:val="left" w:pos="7895"/>
              </w:tabs>
              <w:suppressAutoHyphens w:val="0"/>
              <w:rPr>
                <w:bCs/>
                <w:color w:val="000000"/>
              </w:rPr>
            </w:pPr>
            <w:r w:rsidRPr="005671F4">
              <w:rPr>
                <w:bCs/>
                <w:color w:val="000000"/>
                <w:sz w:val="20"/>
                <w:szCs w:val="20"/>
                <w:lang w:eastAsia="pl-PL"/>
              </w:rPr>
              <w:t xml:space="preserve">Taśma </w:t>
            </w:r>
            <w:proofErr w:type="spellStart"/>
            <w:r w:rsidRPr="005671F4">
              <w:rPr>
                <w:bCs/>
                <w:color w:val="000000"/>
                <w:sz w:val="20"/>
                <w:szCs w:val="20"/>
                <w:lang w:eastAsia="pl-PL"/>
              </w:rPr>
              <w:t>podcewkowa</w:t>
            </w:r>
            <w:proofErr w:type="spellEnd"/>
          </w:p>
        </w:tc>
        <w:tc>
          <w:tcPr>
            <w:tcW w:w="775" w:type="dxa"/>
            <w:tcBorders>
              <w:top w:val="single" w:sz="4" w:space="0" w:color="000000"/>
              <w:bottom w:val="single" w:sz="4" w:space="0" w:color="auto"/>
              <w:right w:val="single" w:sz="4" w:space="0" w:color="000000"/>
            </w:tcBorders>
            <w:shd w:val="clear" w:color="auto" w:fill="auto"/>
            <w:vAlign w:val="center"/>
          </w:tcPr>
          <w:p w:rsidR="00E3130A" w:rsidRPr="005671F4" w:rsidRDefault="00E3130A" w:rsidP="009D0EB3">
            <w:pPr>
              <w:jc w:val="center"/>
              <w:rPr>
                <w:color w:val="000000"/>
                <w:sz w:val="20"/>
                <w:szCs w:val="20"/>
                <w:lang w:eastAsia="pl-PL"/>
              </w:rPr>
            </w:pPr>
            <w:r w:rsidRPr="005671F4">
              <w:rPr>
                <w:color w:val="000000"/>
                <w:sz w:val="20"/>
                <w:szCs w:val="20"/>
                <w:lang w:eastAsia="pl-PL"/>
              </w:rPr>
              <w:t>szt.</w:t>
            </w:r>
          </w:p>
        </w:tc>
        <w:tc>
          <w:tcPr>
            <w:tcW w:w="1492" w:type="dxa"/>
            <w:tcBorders>
              <w:top w:val="single" w:sz="4" w:space="0" w:color="000000"/>
              <w:bottom w:val="single" w:sz="4" w:space="0" w:color="auto"/>
              <w:right w:val="single" w:sz="4" w:space="0" w:color="000000"/>
            </w:tcBorders>
            <w:shd w:val="clear" w:color="FFFFCC" w:fill="FFFFFF"/>
            <w:vAlign w:val="center"/>
          </w:tcPr>
          <w:p w:rsidR="00E3130A" w:rsidRPr="005671F4" w:rsidRDefault="009D0EB3" w:rsidP="00E3130A">
            <w:pPr>
              <w:ind w:left="360"/>
              <w:jc w:val="center"/>
              <w:rPr>
                <w:color w:val="000000"/>
                <w:sz w:val="20"/>
                <w:szCs w:val="20"/>
                <w:lang w:eastAsia="pl-PL"/>
              </w:rPr>
            </w:pPr>
            <w:r>
              <w:rPr>
                <w:color w:val="000000"/>
                <w:sz w:val="20"/>
                <w:szCs w:val="20"/>
                <w:lang w:eastAsia="pl-PL"/>
              </w:rPr>
              <w:t>15</w:t>
            </w:r>
          </w:p>
        </w:tc>
      </w:tr>
    </w:tbl>
    <w:p w:rsidR="005671F4" w:rsidRPr="000847A4" w:rsidRDefault="005671F4" w:rsidP="00E3130A">
      <w:pPr>
        <w:ind w:left="360"/>
        <w:rPr>
          <w:color w:val="000000"/>
          <w:sz w:val="10"/>
          <w:szCs w:val="10"/>
          <w:lang w:eastAsia="pl-PL"/>
        </w:rPr>
      </w:pPr>
    </w:p>
    <w:p w:rsidR="00E3130A" w:rsidRPr="00E3130A" w:rsidRDefault="00E3130A" w:rsidP="009D0EB3">
      <w:pPr>
        <w:ind w:left="708"/>
        <w:rPr>
          <w:color w:val="000000"/>
        </w:rPr>
      </w:pPr>
      <w:r w:rsidRPr="00E3130A">
        <w:rPr>
          <w:color w:val="000000"/>
          <w:sz w:val="20"/>
          <w:szCs w:val="20"/>
          <w:lang w:eastAsia="pl-PL"/>
        </w:rPr>
        <w:t>Parametry wymagane przez Zamawiającego:</w:t>
      </w:r>
    </w:p>
    <w:tbl>
      <w:tblPr>
        <w:tblW w:w="4694" w:type="pct"/>
        <w:tblInd w:w="704" w:type="dxa"/>
        <w:tblLayout w:type="fixed"/>
        <w:tblCellMar>
          <w:left w:w="16" w:type="dxa"/>
          <w:right w:w="40" w:type="dxa"/>
        </w:tblCellMar>
        <w:tblLook w:val="0000" w:firstRow="0" w:lastRow="0" w:firstColumn="0" w:lastColumn="0" w:noHBand="0" w:noVBand="0"/>
      </w:tblPr>
      <w:tblGrid>
        <w:gridCol w:w="567"/>
        <w:gridCol w:w="6380"/>
        <w:gridCol w:w="1559"/>
      </w:tblGrid>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130A" w:rsidRPr="00E3130A" w:rsidRDefault="00E3130A" w:rsidP="009D0EB3">
            <w:pPr>
              <w:jc w:val="center"/>
              <w:rPr>
                <w:rFonts w:eastAsia="SimSun"/>
                <w:color w:val="000000"/>
                <w:sz w:val="20"/>
                <w:szCs w:val="20"/>
              </w:rPr>
            </w:pPr>
            <w:r w:rsidRPr="00E3130A">
              <w:rPr>
                <w:rFonts w:eastAsia="SimSun"/>
                <w:color w:val="000000"/>
                <w:sz w:val="20"/>
                <w:szCs w:val="20"/>
              </w:rPr>
              <w:t>L.p.</w:t>
            </w:r>
          </w:p>
        </w:tc>
        <w:tc>
          <w:tcPr>
            <w:tcW w:w="63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130A" w:rsidRPr="00E3130A" w:rsidRDefault="00E3130A" w:rsidP="009D0EB3">
            <w:pPr>
              <w:jc w:val="center"/>
              <w:rPr>
                <w:color w:val="000000"/>
                <w:sz w:val="20"/>
                <w:szCs w:val="20"/>
              </w:rPr>
            </w:pPr>
            <w:r w:rsidRPr="00E3130A">
              <w:rPr>
                <w:rFonts w:eastAsia="Arial Narrow"/>
                <w:color w:val="000000"/>
                <w:sz w:val="20"/>
                <w:szCs w:val="20"/>
              </w:rPr>
              <w:t>Parametr</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130A" w:rsidRPr="00E3130A" w:rsidRDefault="00E3130A" w:rsidP="009D0EB3">
            <w:pPr>
              <w:jc w:val="center"/>
              <w:rPr>
                <w:rFonts w:eastAsia="Arial Narrow"/>
                <w:color w:val="000000"/>
                <w:sz w:val="20"/>
                <w:szCs w:val="20"/>
              </w:rPr>
            </w:pPr>
            <w:r w:rsidRPr="00E3130A">
              <w:rPr>
                <w:rFonts w:eastAsia="Arial Narrow"/>
                <w:color w:val="000000"/>
                <w:sz w:val="20"/>
                <w:szCs w:val="20"/>
                <w:lang w:bidi="pl-PL"/>
              </w:rPr>
              <w:t>Parametr wymagany</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SimSun"/>
                <w:color w:val="000000"/>
                <w:sz w:val="20"/>
                <w:szCs w:val="20"/>
              </w:rPr>
            </w:pPr>
            <w:r w:rsidRPr="00E3130A">
              <w:rPr>
                <w:rFonts w:eastAsia="SimSun"/>
                <w:color w:val="000000"/>
                <w:sz w:val="20"/>
                <w:szCs w:val="2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suppressAutoHyphens w:val="0"/>
              <w:rPr>
                <w:color w:val="000000"/>
                <w:sz w:val="20"/>
                <w:szCs w:val="20"/>
                <w:lang w:eastAsia="pl-PL"/>
              </w:rPr>
            </w:pPr>
            <w:r w:rsidRPr="00E3130A">
              <w:rPr>
                <w:color w:val="000000"/>
                <w:sz w:val="20"/>
                <w:szCs w:val="20"/>
                <w:lang w:eastAsia="pl-PL"/>
              </w:rPr>
              <w:t xml:space="preserve">Całkowicie jednorazowy system taśmy </w:t>
            </w:r>
            <w:proofErr w:type="spellStart"/>
            <w:r w:rsidRPr="00E3130A">
              <w:rPr>
                <w:color w:val="000000"/>
                <w:sz w:val="20"/>
                <w:szCs w:val="20"/>
                <w:lang w:eastAsia="pl-PL"/>
              </w:rPr>
              <w:t>podcewkowej</w:t>
            </w:r>
            <w:proofErr w:type="spellEnd"/>
            <w:r w:rsidRPr="00E3130A">
              <w:rPr>
                <w:color w:val="000000"/>
                <w:sz w:val="20"/>
                <w:szCs w:val="20"/>
                <w:lang w:eastAsia="pl-PL"/>
              </w:rPr>
              <w:t xml:space="preserve"> (tzw. Taśma jednego nacięcia) składający się z </w:t>
            </w:r>
            <w:proofErr w:type="spellStart"/>
            <w:r w:rsidRPr="00E3130A">
              <w:rPr>
                <w:color w:val="000000"/>
                <w:sz w:val="20"/>
                <w:szCs w:val="20"/>
                <w:lang w:eastAsia="pl-PL"/>
              </w:rPr>
              <w:t>monofilamentowej</w:t>
            </w:r>
            <w:proofErr w:type="spellEnd"/>
            <w:r w:rsidRPr="00E3130A">
              <w:rPr>
                <w:color w:val="000000"/>
                <w:sz w:val="20"/>
                <w:szCs w:val="20"/>
                <w:lang w:eastAsia="pl-PL"/>
              </w:rPr>
              <w:t xml:space="preserve"> taśmy polipropylenowej, długości 9,00cm, szerokości 1,1cm, zakończonej kotwiczkami (wyposażonymi w skrzydełka zapobiegające obracaniu się kotwiczek podczas implantacji oraz zwiększające siłę ich kotwiczenia w tkance) oraz łukowato wygiętej igły o średnicy 3mm, zakończonej ergonomicznym uchwytem. Możliwa </w:t>
            </w:r>
            <w:proofErr w:type="spellStart"/>
            <w:r w:rsidRPr="00E3130A">
              <w:rPr>
                <w:color w:val="000000"/>
                <w:sz w:val="20"/>
                <w:szCs w:val="20"/>
                <w:lang w:eastAsia="pl-PL"/>
              </w:rPr>
              <w:t>mikroregulacja</w:t>
            </w:r>
            <w:proofErr w:type="spellEnd"/>
            <w:r w:rsidRPr="00E3130A">
              <w:rPr>
                <w:color w:val="000000"/>
                <w:sz w:val="20"/>
                <w:szCs w:val="20"/>
                <w:lang w:eastAsia="pl-PL"/>
              </w:rPr>
              <w:t xml:space="preserve"> długości taśmy. Taśma posiadająca wygładzone krawędzie w części </w:t>
            </w:r>
            <w:proofErr w:type="spellStart"/>
            <w:r w:rsidRPr="00E3130A">
              <w:rPr>
                <w:color w:val="000000"/>
                <w:sz w:val="20"/>
                <w:szCs w:val="20"/>
                <w:lang w:eastAsia="pl-PL"/>
              </w:rPr>
              <w:t>podcewkowej</w:t>
            </w:r>
            <w:proofErr w:type="spellEnd"/>
            <w:r w:rsidRPr="00E3130A">
              <w:rPr>
                <w:color w:val="000000"/>
                <w:sz w:val="20"/>
                <w:szCs w:val="20"/>
                <w:lang w:eastAsia="pl-PL"/>
              </w:rPr>
              <w:t>, na pozostałej części taśmy brzegi niezgrzewane dla lepszego zakotwiczenia w tkance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p w:rsidR="009D0EB3" w:rsidRPr="00E3130A" w:rsidRDefault="009D0EB3" w:rsidP="009D0EB3">
            <w:pPr>
              <w:jc w:val="center"/>
              <w:rPr>
                <w:rFonts w:eastAsia="Arial Narrow"/>
                <w:color w:val="000000"/>
                <w:sz w:val="20"/>
                <w:szCs w:val="20"/>
                <w:lang w:bidi="pl-PL"/>
              </w:rPr>
            </w:pPr>
            <w:r>
              <w:rPr>
                <w:rFonts w:eastAsia="Arial Narrow"/>
                <w:color w:val="000000"/>
                <w:sz w:val="20"/>
                <w:szCs w:val="20"/>
                <w:lang w:bidi="pl-PL"/>
              </w:rPr>
              <w:t>(podać)</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SimSun"/>
                <w:color w:val="000000"/>
                <w:sz w:val="20"/>
                <w:szCs w:val="20"/>
              </w:rPr>
            </w:pPr>
            <w:r w:rsidRPr="00E3130A">
              <w:rPr>
                <w:rFonts w:eastAsia="SimSun"/>
                <w:color w:val="000000"/>
                <w:sz w:val="20"/>
                <w:szCs w:val="20"/>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rPr>
                <w:color w:val="000000"/>
                <w:sz w:val="20"/>
                <w:szCs w:val="20"/>
              </w:rPr>
            </w:pPr>
            <w:r w:rsidRPr="00E3130A">
              <w:rPr>
                <w:color w:val="000000"/>
                <w:sz w:val="20"/>
                <w:szCs w:val="20"/>
                <w:lang w:eastAsia="pl-PL"/>
              </w:rPr>
              <w:t>Opakowanie jednostkowe zawierające numer serii i datę ważności, które będą widoczne również na fakturze lub na dokumencie dostawy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SimSun"/>
                <w:color w:val="000000"/>
                <w:sz w:val="20"/>
                <w:szCs w:val="20"/>
              </w:rPr>
            </w:pPr>
            <w:r w:rsidRPr="00E3130A">
              <w:rPr>
                <w:rFonts w:eastAsia="SimSun"/>
                <w:color w:val="000000"/>
                <w:sz w:val="20"/>
                <w:szCs w:val="20"/>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rPr>
                <w:color w:val="000000"/>
                <w:sz w:val="20"/>
                <w:szCs w:val="20"/>
                <w:lang w:eastAsia="pl-PL"/>
              </w:rPr>
            </w:pPr>
            <w:r w:rsidRPr="00E3130A">
              <w:rPr>
                <w:color w:val="000000"/>
                <w:sz w:val="20"/>
                <w:szCs w:val="20"/>
                <w:lang w:eastAsia="pl-PL"/>
              </w:rPr>
              <w:t>Napisy i etykiety opakowania jednostkowego w języku polskim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SimSun"/>
                <w:color w:val="000000"/>
                <w:sz w:val="20"/>
                <w:szCs w:val="20"/>
              </w:rPr>
            </w:pPr>
            <w:r w:rsidRPr="00E3130A">
              <w:rPr>
                <w:rFonts w:eastAsia="SimSun"/>
                <w:color w:val="000000"/>
                <w:sz w:val="20"/>
                <w:szCs w:val="20"/>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rPr>
                <w:color w:val="000000"/>
                <w:sz w:val="20"/>
                <w:szCs w:val="20"/>
                <w:lang w:eastAsia="pl-PL"/>
              </w:rPr>
            </w:pPr>
            <w:r w:rsidRPr="00E3130A">
              <w:rPr>
                <w:color w:val="000000"/>
                <w:sz w:val="20"/>
                <w:szCs w:val="20"/>
                <w:lang w:eastAsia="pl-PL"/>
              </w:rPr>
              <w:t>Instrukcja użytkowania w języku polskim</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tc>
      </w:tr>
      <w:tr w:rsidR="00E3130A" w:rsidTr="009D0EB3">
        <w:trPr>
          <w:cantSplit/>
          <w:trHeight w:val="2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SimSun"/>
                <w:color w:val="000000"/>
                <w:sz w:val="20"/>
                <w:szCs w:val="20"/>
              </w:rPr>
            </w:pPr>
            <w:r w:rsidRPr="00E3130A">
              <w:rPr>
                <w:rFonts w:eastAsia="SimSun"/>
                <w:color w:val="000000"/>
                <w:sz w:val="20"/>
                <w:szCs w:val="20"/>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rPr>
                <w:color w:val="000000"/>
                <w:sz w:val="20"/>
                <w:szCs w:val="20"/>
                <w:lang w:eastAsia="pl-PL"/>
              </w:rPr>
            </w:pPr>
            <w:r w:rsidRPr="00E3130A">
              <w:rPr>
                <w:color w:val="000000"/>
                <w:sz w:val="20"/>
                <w:szCs w:val="20"/>
                <w:lang w:eastAsia="pl-PL"/>
              </w:rPr>
              <w:t>Asortyment sterylny, okres sterylności minimum 12 miesięcy od daty dostawy do Zamawiającego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TAK</w:t>
            </w:r>
          </w:p>
          <w:p w:rsidR="00E3130A" w:rsidRPr="00E3130A" w:rsidRDefault="00E3130A" w:rsidP="009D0EB3">
            <w:pPr>
              <w:jc w:val="center"/>
              <w:rPr>
                <w:rFonts w:eastAsia="Arial Narrow"/>
                <w:color w:val="000000"/>
                <w:sz w:val="20"/>
                <w:szCs w:val="20"/>
                <w:lang w:bidi="pl-PL"/>
              </w:rPr>
            </w:pPr>
            <w:r w:rsidRPr="00E3130A">
              <w:rPr>
                <w:rFonts w:eastAsia="Arial Narrow"/>
                <w:color w:val="000000"/>
                <w:sz w:val="20"/>
                <w:szCs w:val="20"/>
                <w:lang w:bidi="pl-PL"/>
              </w:rPr>
              <w:t>(podać)</w:t>
            </w:r>
          </w:p>
        </w:tc>
      </w:tr>
    </w:tbl>
    <w:p w:rsidR="00E3130A" w:rsidRDefault="00E3130A" w:rsidP="00E3130A">
      <w:pPr>
        <w:widowControl w:val="0"/>
        <w:overflowPunct w:val="0"/>
        <w:ind w:left="360"/>
        <w:jc w:val="both"/>
        <w:textAlignment w:val="baseline"/>
        <w:rPr>
          <w:color w:val="000000" w:themeColor="text1"/>
          <w:sz w:val="20"/>
        </w:rPr>
      </w:pPr>
    </w:p>
    <w:p w:rsidR="0077412D" w:rsidRPr="0077412D" w:rsidRDefault="0077412D" w:rsidP="0077412D">
      <w:pPr>
        <w:widowControl w:val="0"/>
        <w:numPr>
          <w:ilvl w:val="1"/>
          <w:numId w:val="1"/>
        </w:numPr>
        <w:overflowPunct w:val="0"/>
        <w:jc w:val="both"/>
        <w:textAlignment w:val="baseline"/>
        <w:rPr>
          <w:rFonts w:cs="Calibri"/>
          <w:color w:val="000000" w:themeColor="text1"/>
          <w:kern w:val="1"/>
          <w:sz w:val="20"/>
          <w:szCs w:val="20"/>
          <w:lang w:eastAsia="ar-SA"/>
        </w:rPr>
      </w:pPr>
      <w:r w:rsidRPr="0077412D">
        <w:rPr>
          <w:rFonts w:cs="Calibri"/>
          <w:color w:val="000000" w:themeColor="text1"/>
          <w:kern w:val="1"/>
          <w:sz w:val="20"/>
          <w:szCs w:val="20"/>
          <w:lang w:eastAsia="ar-SA"/>
        </w:rPr>
        <w:t xml:space="preserve">Uwagi dotyczące </w:t>
      </w:r>
      <w:r w:rsidR="009D0EB3" w:rsidRPr="00A32B4C">
        <w:rPr>
          <w:b/>
          <w:kern w:val="2"/>
          <w:sz w:val="20"/>
          <w:szCs w:val="20"/>
          <w:lang w:eastAsia="pl-PL"/>
        </w:rPr>
        <w:t>wszystkich Grup Asortymentowych</w:t>
      </w:r>
      <w:r w:rsidRPr="0077412D">
        <w:rPr>
          <w:rFonts w:cs="Calibri"/>
          <w:color w:val="000000" w:themeColor="text1"/>
          <w:kern w:val="1"/>
          <w:sz w:val="20"/>
          <w:szCs w:val="20"/>
          <w:lang w:eastAsia="ar-SA"/>
        </w:rPr>
        <w:t>:</w:t>
      </w:r>
    </w:p>
    <w:p w:rsidR="0077412D" w:rsidRPr="0077412D" w:rsidRDefault="0077412D" w:rsidP="0077412D">
      <w:pPr>
        <w:ind w:left="3"/>
        <w:jc w:val="both"/>
        <w:rPr>
          <w:color w:val="000000" w:themeColor="text1"/>
          <w:sz w:val="10"/>
          <w:szCs w:val="10"/>
        </w:rPr>
      </w:pPr>
    </w:p>
    <w:p w:rsidR="009D0EB3" w:rsidRPr="004D7CCB" w:rsidRDefault="009D0EB3" w:rsidP="00D01FFE">
      <w:pPr>
        <w:pStyle w:val="Akapitzlist"/>
        <w:widowControl w:val="0"/>
        <w:numPr>
          <w:ilvl w:val="0"/>
          <w:numId w:val="48"/>
        </w:numPr>
        <w:overflowPunct w:val="0"/>
        <w:contextualSpacing w:val="0"/>
        <w:jc w:val="both"/>
        <w:textAlignment w:val="baseline"/>
        <w:rPr>
          <w:kern w:val="2"/>
          <w:sz w:val="20"/>
          <w:szCs w:val="20"/>
        </w:rPr>
      </w:pPr>
      <w:r w:rsidRPr="004D7CCB">
        <w:rPr>
          <w:kern w:val="2"/>
          <w:sz w:val="20"/>
          <w:szCs w:val="20"/>
          <w:lang w:eastAsia="pl-PL"/>
        </w:rPr>
        <w:t>Przy nazwie handlowej każdej zaoferowanej pozycji należy obowiązkowo podać oferowane wymiary jednostkowe (sztuki), wielkości opakowania jednostkowego, które będzie wyceniane, numer katalogowy i producenta.</w:t>
      </w:r>
    </w:p>
    <w:p w:rsidR="009D0EB3" w:rsidRPr="00DD17D2" w:rsidRDefault="009D0EB3" w:rsidP="00D01FFE">
      <w:pPr>
        <w:pStyle w:val="Akapitzlist"/>
        <w:widowControl w:val="0"/>
        <w:numPr>
          <w:ilvl w:val="0"/>
          <w:numId w:val="48"/>
        </w:numPr>
        <w:overflowPunct w:val="0"/>
        <w:contextualSpacing w:val="0"/>
        <w:jc w:val="both"/>
        <w:textAlignment w:val="baseline"/>
        <w:rPr>
          <w:kern w:val="2"/>
          <w:sz w:val="20"/>
          <w:szCs w:val="20"/>
        </w:rPr>
      </w:pPr>
      <w:r w:rsidRPr="004D7CCB">
        <w:rPr>
          <w:b/>
          <w:kern w:val="2"/>
          <w:sz w:val="20"/>
          <w:szCs w:val="20"/>
          <w:lang w:eastAsia="pl-PL"/>
        </w:rPr>
        <w:t>Wszelkie zmienione parametry np. rozmiary, wielkości opako</w:t>
      </w:r>
      <w:r>
        <w:rPr>
          <w:b/>
          <w:kern w:val="2"/>
          <w:sz w:val="20"/>
          <w:szCs w:val="20"/>
          <w:lang w:eastAsia="pl-PL"/>
        </w:rPr>
        <w:t>wań itp. w stosunku do opisu</w:t>
      </w:r>
      <w:r w:rsidRPr="004D7CCB">
        <w:rPr>
          <w:b/>
          <w:kern w:val="2"/>
          <w:sz w:val="20"/>
          <w:szCs w:val="20"/>
          <w:lang w:eastAsia="pl-PL"/>
        </w:rPr>
        <w:t xml:space="preserve"> zaoferowanego produktu, po zadaniu pytania i uzyskanej zgodzie Zamawiającego, należy </w:t>
      </w:r>
      <w:r w:rsidRPr="00DD17D2">
        <w:rPr>
          <w:b/>
          <w:kern w:val="2"/>
          <w:sz w:val="20"/>
          <w:szCs w:val="20"/>
          <w:lang w:eastAsia="pl-PL"/>
        </w:rPr>
        <w:t>podać w składanej ofercie (Zał</w:t>
      </w:r>
      <w:r w:rsidR="00DD17D2" w:rsidRPr="00DD17D2">
        <w:rPr>
          <w:b/>
          <w:kern w:val="2"/>
          <w:sz w:val="20"/>
          <w:szCs w:val="20"/>
          <w:lang w:eastAsia="pl-PL"/>
        </w:rPr>
        <w:t>ącznik</w:t>
      </w:r>
      <w:r w:rsidRPr="00DD17D2">
        <w:rPr>
          <w:b/>
          <w:kern w:val="2"/>
          <w:sz w:val="20"/>
          <w:szCs w:val="20"/>
          <w:lang w:eastAsia="pl-PL"/>
        </w:rPr>
        <w:t xml:space="preserve"> nr </w:t>
      </w:r>
      <w:r w:rsidR="00DD17D2" w:rsidRPr="00DD17D2">
        <w:rPr>
          <w:b/>
          <w:kern w:val="2"/>
          <w:sz w:val="20"/>
          <w:szCs w:val="20"/>
          <w:lang w:eastAsia="pl-PL"/>
        </w:rPr>
        <w:t>1</w:t>
      </w:r>
      <w:r w:rsidRPr="00DD17D2">
        <w:rPr>
          <w:b/>
          <w:kern w:val="2"/>
          <w:sz w:val="20"/>
          <w:szCs w:val="20"/>
          <w:lang w:eastAsia="pl-PL"/>
        </w:rPr>
        <w:t xml:space="preserve"> - Formularz </w:t>
      </w:r>
      <w:r w:rsidR="00DD17D2" w:rsidRPr="00DD17D2">
        <w:rPr>
          <w:b/>
          <w:kern w:val="2"/>
          <w:sz w:val="20"/>
          <w:szCs w:val="20"/>
          <w:lang w:eastAsia="pl-PL"/>
        </w:rPr>
        <w:t>oferty</w:t>
      </w:r>
      <w:r w:rsidRPr="00DD17D2">
        <w:rPr>
          <w:b/>
          <w:kern w:val="2"/>
          <w:sz w:val="20"/>
          <w:szCs w:val="20"/>
          <w:lang w:eastAsia="pl-PL"/>
        </w:rPr>
        <w:t>) w rubryce Parametr oferowany.</w:t>
      </w:r>
    </w:p>
    <w:p w:rsidR="009D0EB3" w:rsidRPr="004D7CCB" w:rsidRDefault="009D0EB3" w:rsidP="00D01FFE">
      <w:pPr>
        <w:pStyle w:val="Akapitzlist"/>
        <w:widowControl w:val="0"/>
        <w:numPr>
          <w:ilvl w:val="0"/>
          <w:numId w:val="48"/>
        </w:numPr>
        <w:overflowPunct w:val="0"/>
        <w:contextualSpacing w:val="0"/>
        <w:jc w:val="both"/>
        <w:textAlignment w:val="baseline"/>
        <w:rPr>
          <w:kern w:val="2"/>
          <w:sz w:val="20"/>
          <w:szCs w:val="20"/>
        </w:rPr>
      </w:pPr>
      <w:r w:rsidRPr="004D7CCB">
        <w:rPr>
          <w:sz w:val="20"/>
          <w:szCs w:val="20"/>
          <w:lang w:eastAsia="pl-PL"/>
        </w:rPr>
        <w:t>Asortyment zapakowany do transportu w wielowarstwowe opakowania: folia, karton wewnętrzny, karton  zewnętrzny.</w:t>
      </w:r>
    </w:p>
    <w:p w:rsidR="009D0EB3" w:rsidRPr="004D7CCB" w:rsidRDefault="009D0EB3" w:rsidP="009D0EB3">
      <w:pPr>
        <w:suppressAutoHyphens w:val="0"/>
        <w:autoSpaceDE w:val="0"/>
        <w:autoSpaceDN w:val="0"/>
        <w:adjustRightInd w:val="0"/>
        <w:jc w:val="both"/>
        <w:rPr>
          <w:sz w:val="10"/>
          <w:szCs w:val="10"/>
        </w:rPr>
      </w:pPr>
    </w:p>
    <w:p w:rsidR="00DA3E47" w:rsidRPr="006E6D52" w:rsidRDefault="00DA3E47"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6E6D52">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6E6D52">
          <w:rPr>
            <w:rStyle w:val="Hipercze"/>
            <w:color w:val="000000" w:themeColor="text1"/>
            <w:sz w:val="20"/>
            <w:szCs w:val="20"/>
          </w:rPr>
          <w:t>www.szpital.mielec.pl</w:t>
        </w:r>
      </w:hyperlink>
      <w:r w:rsidRPr="006E6D52">
        <w:rPr>
          <w:color w:val="000000" w:themeColor="text1"/>
          <w:sz w:val="20"/>
          <w:szCs w:val="20"/>
        </w:rPr>
        <w:t>.</w:t>
      </w:r>
    </w:p>
    <w:p w:rsidR="00700F71" w:rsidRPr="008E77FD" w:rsidRDefault="00700F71" w:rsidP="00700F71">
      <w:pPr>
        <w:widowControl w:val="0"/>
        <w:overflowPunct w:val="0"/>
        <w:ind w:left="720"/>
        <w:jc w:val="both"/>
        <w:textAlignment w:val="baseline"/>
        <w:rPr>
          <w:rFonts w:cs="Calibri"/>
          <w:b/>
          <w:color w:val="000000" w:themeColor="text1"/>
          <w:kern w:val="1"/>
          <w:sz w:val="10"/>
          <w:szCs w:val="10"/>
          <w:lang w:eastAsia="ar-SA"/>
        </w:rPr>
      </w:pPr>
    </w:p>
    <w:p w:rsidR="003E0F55" w:rsidRPr="006E6D52"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6E6D52">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6E6D52">
        <w:rPr>
          <w:color w:val="000000" w:themeColor="text1"/>
          <w:sz w:val="20"/>
          <w:szCs w:val="20"/>
        </w:rPr>
        <w:t>ym</w:t>
      </w:r>
      <w:r w:rsidRPr="006E6D52">
        <w:rPr>
          <w:color w:val="000000" w:themeColor="text1"/>
          <w:sz w:val="20"/>
          <w:szCs w:val="20"/>
        </w:rPr>
        <w:t xml:space="preserve"> Zapytaniu.</w:t>
      </w:r>
    </w:p>
    <w:p w:rsidR="00203656" w:rsidRPr="006E6D52" w:rsidRDefault="00203656" w:rsidP="006423C0">
      <w:pPr>
        <w:widowControl w:val="0"/>
        <w:overflowPunct w:val="0"/>
        <w:jc w:val="both"/>
        <w:textAlignment w:val="baseline"/>
        <w:rPr>
          <w:rFonts w:cs="Calibri"/>
          <w:color w:val="000000" w:themeColor="text1"/>
          <w:kern w:val="1"/>
          <w:sz w:val="20"/>
          <w:szCs w:val="20"/>
          <w:lang w:eastAsia="ar-SA"/>
        </w:rPr>
      </w:pP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6E156F" w:rsidRPr="006E6D52" w:rsidRDefault="006E156F" w:rsidP="000B6BD4">
      <w:pPr>
        <w:suppressAutoHyphens w:val="0"/>
        <w:ind w:left="360"/>
        <w:contextualSpacing/>
        <w:jc w:val="both"/>
        <w:rPr>
          <w:color w:val="000000" w:themeColor="text1"/>
          <w:sz w:val="10"/>
          <w:szCs w:val="10"/>
          <w:lang w:eastAsia="pl-PL"/>
        </w:rPr>
      </w:pPr>
    </w:p>
    <w:p w:rsidR="006E156F" w:rsidRPr="008E77FD" w:rsidRDefault="006E156F" w:rsidP="007714A4">
      <w:pPr>
        <w:pStyle w:val="Akapitzlist"/>
        <w:numPr>
          <w:ilvl w:val="1"/>
          <w:numId w:val="1"/>
        </w:numPr>
        <w:suppressAutoHyphens w:val="0"/>
        <w:jc w:val="both"/>
        <w:rPr>
          <w:b/>
          <w:color w:val="000000" w:themeColor="text1"/>
          <w:sz w:val="20"/>
          <w:szCs w:val="20"/>
          <w:lang w:eastAsia="pl-PL"/>
        </w:rPr>
      </w:pPr>
      <w:r w:rsidRPr="008E77FD">
        <w:rPr>
          <w:color w:val="000000" w:themeColor="text1"/>
          <w:sz w:val="20"/>
          <w:szCs w:val="20"/>
          <w:lang w:eastAsia="pl-PL"/>
        </w:rPr>
        <w:t>Termin realizacji zamówienia obejmuje okres:</w:t>
      </w:r>
      <w:r w:rsidR="00AE0602" w:rsidRPr="008E77FD">
        <w:rPr>
          <w:color w:val="000000" w:themeColor="text1"/>
          <w:sz w:val="20"/>
          <w:szCs w:val="20"/>
          <w:lang w:eastAsia="pl-PL"/>
        </w:rPr>
        <w:t xml:space="preserve"> </w:t>
      </w:r>
      <w:r w:rsidR="008E77FD" w:rsidRPr="008E77FD">
        <w:rPr>
          <w:b/>
          <w:color w:val="000000" w:themeColor="text1"/>
          <w:sz w:val="20"/>
          <w:szCs w:val="20"/>
          <w:lang w:eastAsia="pl-PL"/>
        </w:rPr>
        <w:t>od daty zawarcia umowy do dnia 06 września 2025r.</w:t>
      </w:r>
    </w:p>
    <w:p w:rsidR="006E156F" w:rsidRPr="006E6D52" w:rsidRDefault="006E156F" w:rsidP="000B6BD4">
      <w:pPr>
        <w:suppressAutoHyphens w:val="0"/>
        <w:ind w:left="360"/>
        <w:jc w:val="both"/>
        <w:rPr>
          <w:color w:val="000000" w:themeColor="text1"/>
          <w:sz w:val="10"/>
          <w:szCs w:val="10"/>
          <w:lang w:eastAsia="pl-PL"/>
        </w:rPr>
      </w:pPr>
    </w:p>
    <w:p w:rsidR="006E156F" w:rsidRPr="006E6D52" w:rsidRDefault="006E156F" w:rsidP="0077412D">
      <w:pPr>
        <w:pStyle w:val="Akapitzlist"/>
        <w:numPr>
          <w:ilvl w:val="1"/>
          <w:numId w:val="1"/>
        </w:numPr>
        <w:suppressAutoHyphens w:val="0"/>
        <w:jc w:val="both"/>
        <w:rPr>
          <w:color w:val="000000" w:themeColor="text1"/>
          <w:sz w:val="20"/>
          <w:szCs w:val="20"/>
          <w:lang w:eastAsia="pl-PL"/>
        </w:rPr>
      </w:pPr>
      <w:r w:rsidRPr="006E6D52">
        <w:rPr>
          <w:color w:val="000000" w:themeColor="text1"/>
          <w:sz w:val="20"/>
          <w:szCs w:val="20"/>
          <w:lang w:eastAsia="pl-PL"/>
        </w:rPr>
        <w:t xml:space="preserve">Miejsce realizacji zamówienia: </w:t>
      </w:r>
      <w:r w:rsidR="0077412D" w:rsidRPr="0077412D">
        <w:rPr>
          <w:color w:val="000000" w:themeColor="text1"/>
          <w:sz w:val="20"/>
          <w:szCs w:val="20"/>
          <w:lang w:eastAsia="pl-PL"/>
        </w:rPr>
        <w:t>Apteka Szpitala Specjalistycznego im. Edmunda Biernackiego w Mielcu, ul. Żeromskiego 22, 39-300 Mielec</w:t>
      </w:r>
      <w:r w:rsidRPr="006E6D52">
        <w:rPr>
          <w:color w:val="000000" w:themeColor="text1"/>
          <w:sz w:val="20"/>
          <w:szCs w:val="20"/>
          <w:lang w:eastAsia="pl-PL"/>
        </w:rPr>
        <w:t>.</w:t>
      </w:r>
    </w:p>
    <w:p w:rsidR="00E366C4" w:rsidRPr="006E6D52"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lastRenderedPageBreak/>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0B6BD4">
      <w:pPr>
        <w:pStyle w:val="Akapitzlist"/>
        <w:numPr>
          <w:ilvl w:val="1"/>
          <w:numId w:val="1"/>
        </w:numPr>
        <w:suppressAutoHyphens w:val="0"/>
        <w:ind w:left="690"/>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674533" w:rsidRDefault="007763F3" w:rsidP="003D7F02">
      <w:pPr>
        <w:pStyle w:val="Akapitzlist"/>
        <w:numPr>
          <w:ilvl w:val="1"/>
          <w:numId w:val="1"/>
        </w:numPr>
        <w:suppressAutoHyphens w:val="0"/>
        <w:ind w:left="690"/>
        <w:jc w:val="both"/>
        <w:rPr>
          <w:color w:val="000000" w:themeColor="text1"/>
          <w:sz w:val="20"/>
          <w:szCs w:val="20"/>
          <w:lang w:eastAsia="pl-PL"/>
        </w:rPr>
      </w:pPr>
      <w:r w:rsidRPr="00674533">
        <w:rPr>
          <w:color w:val="000000" w:themeColor="text1"/>
          <w:sz w:val="20"/>
          <w:szCs w:val="20"/>
          <w:lang w:eastAsia="pl-PL"/>
        </w:rPr>
        <w:t>Wykonawca powinien przedstawić następujące oświadczenia i dokumenty:</w:t>
      </w:r>
    </w:p>
    <w:p w:rsidR="007763F3" w:rsidRPr="00674533" w:rsidRDefault="007763F3" w:rsidP="00CF6950">
      <w:pPr>
        <w:pStyle w:val="Akapitzlist"/>
        <w:numPr>
          <w:ilvl w:val="0"/>
          <w:numId w:val="5"/>
        </w:numPr>
        <w:ind w:left="993"/>
        <w:jc w:val="both"/>
        <w:rPr>
          <w:color w:val="000000" w:themeColor="text1"/>
          <w:sz w:val="20"/>
          <w:szCs w:val="20"/>
        </w:rPr>
      </w:pPr>
      <w:r w:rsidRPr="00674533">
        <w:rPr>
          <w:color w:val="000000" w:themeColor="text1"/>
          <w:sz w:val="20"/>
          <w:szCs w:val="20"/>
        </w:rPr>
        <w:t>Wypełniony formularz oferty zgodnie z załączonym do Zapytania wzorem (zaleca się złożyć ofertę na</w:t>
      </w:r>
      <w:r w:rsidR="008E7F2A" w:rsidRPr="00674533">
        <w:rPr>
          <w:color w:val="000000" w:themeColor="text1"/>
          <w:sz w:val="20"/>
          <w:szCs w:val="20"/>
        </w:rPr>
        <w:t> </w:t>
      </w:r>
      <w:r w:rsidRPr="00674533">
        <w:rPr>
          <w:color w:val="000000" w:themeColor="text1"/>
          <w:sz w:val="20"/>
          <w:szCs w:val="20"/>
        </w:rPr>
        <w:t>załączonym wzorze - Załącznik nr 1 do Zapytania),</w:t>
      </w:r>
    </w:p>
    <w:p w:rsidR="007763F3" w:rsidRPr="00674533" w:rsidRDefault="00FA0B5F" w:rsidP="00CF6950">
      <w:pPr>
        <w:pStyle w:val="Akapitzlist"/>
        <w:numPr>
          <w:ilvl w:val="0"/>
          <w:numId w:val="5"/>
        </w:numPr>
        <w:ind w:left="993"/>
        <w:jc w:val="both"/>
        <w:rPr>
          <w:color w:val="000000" w:themeColor="text1"/>
          <w:sz w:val="20"/>
          <w:szCs w:val="20"/>
        </w:rPr>
      </w:pPr>
      <w:r w:rsidRPr="00674533">
        <w:rPr>
          <w:color w:val="000000" w:themeColor="text1"/>
          <w:sz w:val="20"/>
          <w:szCs w:val="20"/>
        </w:rPr>
        <w:t>W celu potwierdzenia, że osoba działająca w imieniu Wykonawcy jest umocowana do jego reprezentowania:</w:t>
      </w:r>
    </w:p>
    <w:p w:rsidR="007763F3" w:rsidRPr="008E77FD" w:rsidRDefault="007763F3" w:rsidP="00D01FFE">
      <w:pPr>
        <w:pStyle w:val="Akapitzlist"/>
        <w:numPr>
          <w:ilvl w:val="0"/>
          <w:numId w:val="49"/>
        </w:numPr>
        <w:jc w:val="both"/>
        <w:rPr>
          <w:color w:val="000000" w:themeColor="text1"/>
          <w:sz w:val="20"/>
          <w:szCs w:val="20"/>
        </w:rPr>
      </w:pPr>
      <w:r w:rsidRPr="008E77FD">
        <w:rPr>
          <w:color w:val="000000" w:themeColor="text1"/>
          <w:sz w:val="20"/>
          <w:szCs w:val="20"/>
        </w:rPr>
        <w:t xml:space="preserve">Odpis </w:t>
      </w:r>
      <w:r w:rsidR="002C3219" w:rsidRPr="008E77FD">
        <w:rPr>
          <w:color w:val="000000" w:themeColor="text1"/>
          <w:sz w:val="20"/>
          <w:szCs w:val="20"/>
        </w:rPr>
        <w:t>lub informacj</w:t>
      </w:r>
      <w:r w:rsidR="008E77FD">
        <w:rPr>
          <w:color w:val="000000" w:themeColor="text1"/>
          <w:sz w:val="20"/>
          <w:szCs w:val="20"/>
        </w:rPr>
        <w:t>a</w:t>
      </w:r>
      <w:r w:rsidR="002C3219" w:rsidRPr="008E77FD">
        <w:rPr>
          <w:color w:val="000000" w:themeColor="text1"/>
          <w:sz w:val="20"/>
          <w:szCs w:val="20"/>
        </w:rPr>
        <w:t xml:space="preserve">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8E77FD">
        <w:rPr>
          <w:color w:val="000000" w:themeColor="text1"/>
          <w:sz w:val="20"/>
          <w:szCs w:val="20"/>
        </w:rPr>
        <w:t>.</w:t>
      </w:r>
    </w:p>
    <w:p w:rsidR="007763F3" w:rsidRPr="00674533" w:rsidRDefault="007763F3" w:rsidP="00CF6950">
      <w:pPr>
        <w:pStyle w:val="Default"/>
        <w:numPr>
          <w:ilvl w:val="0"/>
          <w:numId w:val="5"/>
        </w:numPr>
        <w:ind w:left="993" w:hanging="284"/>
        <w:jc w:val="both"/>
        <w:rPr>
          <w:color w:val="000000" w:themeColor="text1"/>
          <w:sz w:val="20"/>
          <w:szCs w:val="20"/>
        </w:rPr>
      </w:pPr>
      <w:r w:rsidRPr="00674533">
        <w:rPr>
          <w:color w:val="000000" w:themeColor="text1"/>
          <w:sz w:val="20"/>
          <w:szCs w:val="20"/>
        </w:rPr>
        <w:t xml:space="preserve">W celu potwierdzenia, że oferowane dostawy odpowiadają wymaganiom Zamawiającego: </w:t>
      </w:r>
    </w:p>
    <w:p w:rsidR="007763F3" w:rsidRPr="00674533" w:rsidRDefault="007763F3" w:rsidP="00D01FFE">
      <w:pPr>
        <w:pStyle w:val="Default"/>
        <w:numPr>
          <w:ilvl w:val="0"/>
          <w:numId w:val="49"/>
        </w:numPr>
        <w:jc w:val="both"/>
        <w:rPr>
          <w:color w:val="000000" w:themeColor="text1"/>
          <w:sz w:val="20"/>
          <w:szCs w:val="20"/>
        </w:rPr>
      </w:pPr>
      <w:r w:rsidRPr="00674533">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674533">
        <w:rPr>
          <w:color w:val="000000" w:themeColor="text1"/>
          <w:sz w:val="20"/>
          <w:szCs w:val="20"/>
        </w:rPr>
        <w:t>Zapytania</w:t>
      </w:r>
      <w:r w:rsidRPr="00674533">
        <w:rPr>
          <w:color w:val="000000" w:themeColor="text1"/>
          <w:sz w:val="20"/>
          <w:szCs w:val="20"/>
        </w:rPr>
        <w:t xml:space="preserve">). </w:t>
      </w:r>
    </w:p>
    <w:p w:rsidR="007D0D05" w:rsidRPr="008E77FD" w:rsidRDefault="007D0D05" w:rsidP="00CF6950">
      <w:pPr>
        <w:pStyle w:val="Default"/>
        <w:ind w:left="1276"/>
        <w:jc w:val="both"/>
        <w:rPr>
          <w:color w:val="auto"/>
          <w:sz w:val="20"/>
          <w:szCs w:val="20"/>
        </w:rPr>
      </w:pPr>
    </w:p>
    <w:p w:rsidR="0077412D" w:rsidRPr="008E77FD" w:rsidRDefault="0077412D" w:rsidP="00C911BB">
      <w:pPr>
        <w:pStyle w:val="Default"/>
        <w:jc w:val="both"/>
        <w:rPr>
          <w:color w:val="auto"/>
          <w:sz w:val="20"/>
          <w:szCs w:val="20"/>
        </w:rPr>
      </w:pPr>
    </w:p>
    <w:p w:rsidR="00FF6586" w:rsidRPr="00674533"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674533">
        <w:rPr>
          <w:b/>
          <w:color w:val="000000" w:themeColor="text1"/>
          <w:sz w:val="20"/>
          <w:szCs w:val="20"/>
          <w:lang w:eastAsia="pl-PL"/>
        </w:rPr>
        <w:t>OPIS SPOSOBU PRZYGOTOWANIA OFERTY</w:t>
      </w:r>
      <w:r w:rsidR="00FF6586" w:rsidRPr="00674533">
        <w:rPr>
          <w:b/>
          <w:color w:val="000000" w:themeColor="text1"/>
          <w:sz w:val="20"/>
          <w:szCs w:val="20"/>
          <w:lang w:eastAsia="pl-PL"/>
        </w:rPr>
        <w:t>:</w:t>
      </w:r>
    </w:p>
    <w:p w:rsidR="007763F3" w:rsidRPr="00674533" w:rsidRDefault="007763F3" w:rsidP="007763F3">
      <w:pPr>
        <w:suppressAutoHyphens w:val="0"/>
        <w:ind w:left="30"/>
        <w:jc w:val="both"/>
        <w:rPr>
          <w:b/>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Ofertę należy sporządzić w postaci elektronicznej zgodnie z Formularzem ofert</w:t>
      </w:r>
      <w:r w:rsidR="0006738B">
        <w:rPr>
          <w:color w:val="000000" w:themeColor="text1"/>
          <w:sz w:val="20"/>
          <w:szCs w:val="20"/>
          <w:lang w:eastAsia="pl-PL"/>
        </w:rPr>
        <w:t>y</w:t>
      </w:r>
      <w:r w:rsidRPr="00674533">
        <w:rPr>
          <w:color w:val="000000" w:themeColor="text1"/>
          <w:sz w:val="20"/>
          <w:szCs w:val="20"/>
          <w:lang w:eastAsia="pl-PL"/>
        </w:rPr>
        <w:t xml:space="preserve"> stanowiącym Załącznik nr 1 do Zapytania ofertowego.</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b/>
          <w:color w:val="000000" w:themeColor="text1"/>
          <w:sz w:val="20"/>
          <w:szCs w:val="20"/>
          <w:lang w:eastAsia="pl-PL"/>
        </w:rPr>
      </w:pPr>
      <w:r w:rsidRPr="00674533">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674533">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8E77FD" w:rsidRDefault="008E4443" w:rsidP="008E4443">
      <w:pPr>
        <w:pStyle w:val="Akapitzlist"/>
        <w:rPr>
          <w:b/>
          <w:color w:val="000000" w:themeColor="text1"/>
          <w:sz w:val="10"/>
          <w:szCs w:val="10"/>
          <w:lang w:eastAsia="pl-PL"/>
        </w:rPr>
      </w:pPr>
    </w:p>
    <w:p w:rsidR="008E4443" w:rsidRPr="00674533" w:rsidRDefault="008E4443" w:rsidP="008E4443">
      <w:pPr>
        <w:pStyle w:val="Akapitzlist"/>
        <w:jc w:val="both"/>
        <w:rPr>
          <w:b/>
          <w:color w:val="000000" w:themeColor="text1"/>
          <w:sz w:val="20"/>
          <w:szCs w:val="20"/>
          <w:lang w:eastAsia="pl-PL"/>
        </w:rPr>
      </w:pPr>
      <w:r w:rsidRPr="00674533">
        <w:rPr>
          <w:b/>
          <w:color w:val="000000" w:themeColor="text1"/>
          <w:sz w:val="20"/>
          <w:szCs w:val="20"/>
          <w:lang w:eastAsia="pl-PL"/>
        </w:rPr>
        <w:t>UWAGA! Podpis osobisty nie jest podpisem własnoręcznym, a podpisem elektronicznym.</w:t>
      </w:r>
    </w:p>
    <w:p w:rsidR="008E4443" w:rsidRPr="00674533" w:rsidRDefault="008E4443" w:rsidP="008E4443">
      <w:pPr>
        <w:pStyle w:val="Akapitzlist"/>
        <w:jc w:val="both"/>
        <w:rPr>
          <w:b/>
          <w:color w:val="000000" w:themeColor="text1"/>
          <w:sz w:val="20"/>
          <w:szCs w:val="20"/>
          <w:lang w:eastAsia="pl-PL"/>
        </w:rPr>
      </w:pPr>
      <w:r w:rsidRPr="00674533">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74533">
        <w:rPr>
          <w:b/>
          <w:color w:val="000000" w:themeColor="text1"/>
          <w:sz w:val="20"/>
          <w:szCs w:val="20"/>
          <w:lang w:eastAsia="pl-PL"/>
        </w:rPr>
        <w:t>eIDAS</w:t>
      </w:r>
      <w:proofErr w:type="spellEnd"/>
      <w:r w:rsidRPr="00674533">
        <w:rPr>
          <w:b/>
          <w:color w:val="000000" w:themeColor="text1"/>
          <w:sz w:val="20"/>
          <w:szCs w:val="20"/>
          <w:lang w:eastAsia="pl-PL"/>
        </w:rPr>
        <w:t>, weryfikowany za pomocą certyfikatu podpisu osobistego, którym jest poświadczenie elektroniczne przyporządkowujące dane, służące do</w:t>
      </w:r>
      <w:r w:rsidR="00E069F1" w:rsidRPr="00674533">
        <w:rPr>
          <w:b/>
          <w:color w:val="000000" w:themeColor="text1"/>
          <w:sz w:val="20"/>
          <w:szCs w:val="20"/>
          <w:lang w:eastAsia="pl-PL"/>
        </w:rPr>
        <w:t> </w:t>
      </w:r>
      <w:r w:rsidRPr="00674533">
        <w:rPr>
          <w:b/>
          <w:color w:val="000000" w:themeColor="text1"/>
          <w:sz w:val="20"/>
          <w:szCs w:val="20"/>
          <w:lang w:eastAsia="pl-PL"/>
        </w:rPr>
        <w:t>walidacji podpisu osobistego do posiada</w:t>
      </w:r>
      <w:r w:rsidR="00E069F1" w:rsidRPr="00674533">
        <w:rPr>
          <w:b/>
          <w:color w:val="000000" w:themeColor="text1"/>
          <w:sz w:val="20"/>
          <w:szCs w:val="20"/>
          <w:lang w:eastAsia="pl-PL"/>
        </w:rPr>
        <w:t>cza dowodu osobistego, potwierdzające dane tego posiadacza.</w:t>
      </w:r>
      <w:r w:rsidRPr="00674533">
        <w:rPr>
          <w:b/>
          <w:color w:val="000000" w:themeColor="text1"/>
          <w:sz w:val="20"/>
          <w:szCs w:val="20"/>
          <w:lang w:eastAsia="pl-PL"/>
        </w:rPr>
        <w:t xml:space="preserve"> </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Do oferty Wykonawca winien załączyć wszystkie wymagane dokumenty i oświadczenia.</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W przypadku gdy Wykonawca jako załącznik do oferty, dołącza kopię jakiegoś dokumentu, kopia ta</w:t>
      </w:r>
      <w:r w:rsidR="008E7F2A" w:rsidRPr="00674533">
        <w:rPr>
          <w:color w:val="000000" w:themeColor="text1"/>
          <w:sz w:val="20"/>
          <w:szCs w:val="20"/>
          <w:lang w:eastAsia="pl-PL"/>
        </w:rPr>
        <w:t> </w:t>
      </w:r>
      <w:r w:rsidRPr="00674533">
        <w:rPr>
          <w:color w:val="000000" w:themeColor="text1"/>
          <w:sz w:val="20"/>
          <w:szCs w:val="20"/>
          <w:lang w:eastAsia="pl-PL"/>
        </w:rPr>
        <w:t>powinna być potwierdzona „za zgodność z oryginałem”.</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Każdy Wykonawca może złożyć tylko jedną ofertę.</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6E6D52" w:rsidP="00D9590F">
      <w:pPr>
        <w:pStyle w:val="Akapitzlist"/>
        <w:numPr>
          <w:ilvl w:val="1"/>
          <w:numId w:val="1"/>
        </w:numPr>
        <w:jc w:val="both"/>
        <w:rPr>
          <w:bCs/>
          <w:color w:val="000000" w:themeColor="text1"/>
          <w:sz w:val="20"/>
          <w:szCs w:val="20"/>
          <w:lang w:eastAsia="pl-PL"/>
        </w:rPr>
      </w:pPr>
      <w:r w:rsidRPr="00674533">
        <w:rPr>
          <w:rFonts w:cs="Calibri"/>
          <w:bCs/>
          <w:color w:val="000000" w:themeColor="text1"/>
          <w:kern w:val="1"/>
          <w:sz w:val="20"/>
          <w:szCs w:val="20"/>
          <w:lang w:eastAsia="ar-SA"/>
        </w:rPr>
        <w:t>Zamawiający dopuszcza możliwość składania ofert częściowych na poszczególne Grupy Asortymentowe. Każda Grupa Asortymentowa będzie rozpatrywana indywidualnie.</w:t>
      </w:r>
    </w:p>
    <w:p w:rsidR="006E6D52" w:rsidRPr="008E77FD" w:rsidRDefault="006E6D52" w:rsidP="008E77FD">
      <w:pPr>
        <w:ind w:left="360"/>
        <w:jc w:val="both"/>
        <w:rPr>
          <w:bCs/>
          <w:color w:val="000000" w:themeColor="text1"/>
          <w:sz w:val="10"/>
          <w:szCs w:val="10"/>
          <w:lang w:eastAsia="pl-PL"/>
        </w:rPr>
      </w:pPr>
    </w:p>
    <w:p w:rsidR="003D7F02" w:rsidRPr="00674533" w:rsidRDefault="003D7F02" w:rsidP="003D7F02">
      <w:pPr>
        <w:pStyle w:val="Akapitzlist"/>
        <w:numPr>
          <w:ilvl w:val="1"/>
          <w:numId w:val="1"/>
        </w:numPr>
        <w:jc w:val="both"/>
        <w:rPr>
          <w:bCs/>
          <w:color w:val="000000" w:themeColor="text1"/>
          <w:sz w:val="20"/>
          <w:szCs w:val="20"/>
          <w:lang w:eastAsia="pl-PL"/>
        </w:rPr>
      </w:pPr>
      <w:r w:rsidRPr="00674533">
        <w:rPr>
          <w:color w:val="000000" w:themeColor="text1"/>
          <w:sz w:val="20"/>
          <w:szCs w:val="20"/>
          <w:lang w:eastAsia="pl-PL"/>
        </w:rPr>
        <w:t>Wykonawca ponosi wszelkie koszty związane z przygotowaniem i złożeniem oferty.</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b/>
          <w:bCs/>
          <w:color w:val="000000" w:themeColor="text1"/>
          <w:sz w:val="20"/>
          <w:szCs w:val="20"/>
          <w:lang w:eastAsia="pl-PL"/>
        </w:rPr>
      </w:pPr>
      <w:r w:rsidRPr="00674533">
        <w:rPr>
          <w:color w:val="000000" w:themeColor="text1"/>
          <w:sz w:val="20"/>
          <w:szCs w:val="20"/>
          <w:lang w:eastAsia="pl-PL"/>
        </w:rPr>
        <w:t>Oferty złożone po terminie nie będą rozpatrywane.</w:t>
      </w:r>
    </w:p>
    <w:p w:rsidR="00CF6950" w:rsidRPr="00674533" w:rsidRDefault="00CF6950" w:rsidP="00CF6950">
      <w:pPr>
        <w:jc w:val="both"/>
        <w:rPr>
          <w:b/>
          <w:bCs/>
          <w:color w:val="000000" w:themeColor="text1"/>
          <w:sz w:val="20"/>
          <w:szCs w:val="20"/>
          <w:lang w:eastAsia="pl-PL"/>
        </w:rPr>
      </w:pPr>
    </w:p>
    <w:p w:rsidR="00E44E40" w:rsidRPr="00674533" w:rsidRDefault="00E44E40" w:rsidP="00CF6950">
      <w:pPr>
        <w:jc w:val="both"/>
        <w:rPr>
          <w:b/>
          <w:bCs/>
          <w:color w:val="000000" w:themeColor="text1"/>
          <w:sz w:val="20"/>
          <w:szCs w:val="20"/>
          <w:lang w:eastAsia="pl-PL"/>
        </w:rPr>
      </w:pPr>
    </w:p>
    <w:p w:rsidR="003D7F02" w:rsidRPr="00674533" w:rsidRDefault="003D7F02" w:rsidP="00D01FFE">
      <w:pPr>
        <w:pStyle w:val="Akapitzlist"/>
        <w:numPr>
          <w:ilvl w:val="0"/>
          <w:numId w:val="14"/>
        </w:numPr>
        <w:jc w:val="both"/>
        <w:rPr>
          <w:rFonts w:cs="Calibri"/>
          <w:b/>
          <w:bCs/>
          <w:color w:val="000000" w:themeColor="text1"/>
          <w:kern w:val="1"/>
          <w:sz w:val="20"/>
          <w:szCs w:val="20"/>
          <w:lang w:eastAsia="ar-SA"/>
        </w:rPr>
      </w:pPr>
      <w:bookmarkStart w:id="0" w:name="_Hlk104199229"/>
      <w:r w:rsidRPr="00674533">
        <w:rPr>
          <w:rFonts w:cs="Calibri"/>
          <w:b/>
          <w:bCs/>
          <w:color w:val="000000" w:themeColor="text1"/>
          <w:kern w:val="1"/>
          <w:sz w:val="20"/>
          <w:szCs w:val="20"/>
          <w:lang w:eastAsia="ar-SA"/>
        </w:rPr>
        <w:t xml:space="preserve">KOMUNIKACJA W POSTĘPOWANIU:  </w:t>
      </w:r>
    </w:p>
    <w:p w:rsidR="003D7F02" w:rsidRPr="00674533" w:rsidRDefault="003D7F02" w:rsidP="003D7F02">
      <w:pPr>
        <w:pStyle w:val="Akapitzlist"/>
        <w:ind w:left="0"/>
        <w:rPr>
          <w:rFonts w:cs="Calibri"/>
          <w:color w:val="000000" w:themeColor="text1"/>
          <w:kern w:val="1"/>
          <w:sz w:val="10"/>
          <w:szCs w:val="10"/>
          <w:lang w:eastAsia="ar-SA"/>
        </w:rPr>
      </w:pPr>
    </w:p>
    <w:p w:rsidR="003D7F02" w:rsidRPr="008E77FD" w:rsidRDefault="003D7F02" w:rsidP="00D01FFE">
      <w:pPr>
        <w:pStyle w:val="Akapitzlist"/>
        <w:numPr>
          <w:ilvl w:val="1"/>
          <w:numId w:val="14"/>
        </w:numPr>
        <w:tabs>
          <w:tab w:val="left" w:pos="851"/>
        </w:tabs>
        <w:jc w:val="both"/>
        <w:rPr>
          <w:rFonts w:cs="Calibri"/>
          <w:b/>
          <w:bCs/>
          <w:color w:val="000000" w:themeColor="text1"/>
          <w:kern w:val="1"/>
          <w:sz w:val="20"/>
          <w:szCs w:val="20"/>
          <w:lang w:eastAsia="ar-SA"/>
        </w:rPr>
      </w:pPr>
      <w:r w:rsidRPr="008E77FD">
        <w:rPr>
          <w:color w:val="000000" w:themeColor="text1"/>
          <w:sz w:val="20"/>
          <w:szCs w:val="20"/>
          <w:lang w:eastAsia="pl-PL"/>
        </w:rPr>
        <w:t>Komunikacja w postępowaniu o udzielenie zamówienia, w tym składanie ofert, wymiana informacji oraz</w:t>
      </w:r>
      <w:r w:rsidR="00AB738E" w:rsidRPr="008E77FD">
        <w:rPr>
          <w:color w:val="000000" w:themeColor="text1"/>
          <w:sz w:val="20"/>
          <w:szCs w:val="20"/>
          <w:lang w:eastAsia="pl-PL"/>
        </w:rPr>
        <w:t> </w:t>
      </w:r>
      <w:r w:rsidRPr="008E77FD">
        <w:rPr>
          <w:color w:val="000000" w:themeColor="text1"/>
          <w:sz w:val="20"/>
          <w:szCs w:val="20"/>
          <w:lang w:eastAsia="pl-PL"/>
        </w:rPr>
        <w:t>przekazywanie dokumentów lub oświadczeń między Zamawiającym a Wykonawcą, odbywa się przy</w:t>
      </w:r>
      <w:r w:rsidR="00AB738E" w:rsidRPr="008E77FD">
        <w:rPr>
          <w:color w:val="000000" w:themeColor="text1"/>
          <w:sz w:val="20"/>
          <w:szCs w:val="20"/>
          <w:lang w:eastAsia="pl-PL"/>
        </w:rPr>
        <w:t> </w:t>
      </w:r>
      <w:r w:rsidRPr="008E77FD">
        <w:rPr>
          <w:color w:val="000000" w:themeColor="text1"/>
          <w:sz w:val="20"/>
          <w:szCs w:val="20"/>
          <w:lang w:eastAsia="pl-PL"/>
        </w:rPr>
        <w:t>użyciu środków komunikacji elektronicznej – poczta elektroniczna.</w:t>
      </w:r>
    </w:p>
    <w:p w:rsidR="003D7F02" w:rsidRPr="008E77FD" w:rsidRDefault="003D7F02" w:rsidP="002C3219">
      <w:pPr>
        <w:pStyle w:val="Akapitzlist"/>
        <w:tabs>
          <w:tab w:val="left" w:pos="851"/>
        </w:tabs>
        <w:ind w:left="426"/>
        <w:jc w:val="both"/>
        <w:rPr>
          <w:rFonts w:cs="Calibri"/>
          <w:b/>
          <w:bCs/>
          <w:color w:val="000000" w:themeColor="text1"/>
          <w:kern w:val="1"/>
          <w:sz w:val="10"/>
          <w:szCs w:val="10"/>
          <w:lang w:eastAsia="ar-SA"/>
        </w:rPr>
      </w:pPr>
    </w:p>
    <w:p w:rsidR="003D7F02" w:rsidRPr="008E77FD" w:rsidRDefault="003D7F02" w:rsidP="00D01FFE">
      <w:pPr>
        <w:pStyle w:val="Akapitzlist"/>
        <w:numPr>
          <w:ilvl w:val="1"/>
          <w:numId w:val="14"/>
        </w:numPr>
        <w:tabs>
          <w:tab w:val="left" w:pos="851"/>
        </w:tabs>
        <w:jc w:val="both"/>
        <w:rPr>
          <w:rFonts w:cs="Calibri"/>
          <w:color w:val="000000" w:themeColor="text1"/>
          <w:kern w:val="1"/>
          <w:sz w:val="20"/>
          <w:szCs w:val="20"/>
          <w:lang w:eastAsia="ar-SA"/>
        </w:rPr>
      </w:pPr>
      <w:r w:rsidRPr="008E77FD">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8E77FD">
          <w:rPr>
            <w:rStyle w:val="Hipercze"/>
            <w:rFonts w:cs="Calibri"/>
            <w:b/>
            <w:bCs/>
            <w:color w:val="000000" w:themeColor="text1"/>
            <w:kern w:val="1"/>
            <w:sz w:val="22"/>
            <w:szCs w:val="22"/>
            <w:lang w:eastAsia="ar-SA"/>
          </w:rPr>
          <w:t>przetargi@szpital.mielec.pl</w:t>
        </w:r>
      </w:hyperlink>
      <w:r w:rsidRPr="008E77FD">
        <w:rPr>
          <w:rFonts w:cs="Calibri"/>
          <w:color w:val="000000" w:themeColor="text1"/>
          <w:kern w:val="1"/>
          <w:sz w:val="22"/>
          <w:szCs w:val="22"/>
          <w:lang w:eastAsia="ar-SA"/>
        </w:rPr>
        <w:t>.</w:t>
      </w:r>
      <w:r w:rsidRPr="008E77FD">
        <w:rPr>
          <w:rFonts w:cs="Calibri"/>
          <w:color w:val="000000" w:themeColor="text1"/>
          <w:kern w:val="1"/>
          <w:sz w:val="20"/>
          <w:szCs w:val="20"/>
          <w:lang w:eastAsia="ar-SA"/>
        </w:rPr>
        <w:t xml:space="preserve"> </w:t>
      </w:r>
    </w:p>
    <w:p w:rsidR="00AB738E" w:rsidRPr="008E77FD" w:rsidRDefault="00AB738E" w:rsidP="002C3219">
      <w:pPr>
        <w:tabs>
          <w:tab w:val="left" w:pos="851"/>
        </w:tabs>
        <w:jc w:val="both"/>
        <w:rPr>
          <w:rFonts w:cs="Calibri"/>
          <w:color w:val="000000" w:themeColor="text1"/>
          <w:kern w:val="1"/>
          <w:sz w:val="10"/>
          <w:szCs w:val="10"/>
          <w:lang w:eastAsia="ar-SA"/>
        </w:rPr>
      </w:pPr>
    </w:p>
    <w:p w:rsidR="003D7F02" w:rsidRPr="008E77FD" w:rsidRDefault="003D7F02" w:rsidP="00D01FFE">
      <w:pPr>
        <w:pStyle w:val="Akapitzlist"/>
        <w:numPr>
          <w:ilvl w:val="1"/>
          <w:numId w:val="14"/>
        </w:numPr>
        <w:tabs>
          <w:tab w:val="left" w:pos="851"/>
        </w:tabs>
        <w:jc w:val="both"/>
        <w:rPr>
          <w:rFonts w:cs="Calibri"/>
          <w:b/>
          <w:bCs/>
          <w:color w:val="000000" w:themeColor="text1"/>
          <w:kern w:val="1"/>
          <w:sz w:val="20"/>
          <w:szCs w:val="20"/>
          <w:lang w:eastAsia="ar-SA"/>
        </w:rPr>
      </w:pPr>
      <w:r w:rsidRPr="008E77FD">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8E77FD">
        <w:rPr>
          <w:color w:val="000000" w:themeColor="text1"/>
          <w:kern w:val="1"/>
          <w:sz w:val="20"/>
          <w:szCs w:val="20"/>
          <w:lang w:eastAsia="ar-SA"/>
        </w:rPr>
        <w:t>Przedłużenie terminu składania ofert nie wpływa na bieg terminu składania wniosku o wyjaśnienie treści Zapytania Ofertowego.</w:t>
      </w:r>
    </w:p>
    <w:p w:rsidR="003D7F02" w:rsidRPr="00674533" w:rsidRDefault="003D7F02" w:rsidP="002C3219">
      <w:pPr>
        <w:pStyle w:val="Akapitzlist"/>
        <w:tabs>
          <w:tab w:val="left" w:pos="851"/>
        </w:tabs>
        <w:ind w:left="426"/>
        <w:rPr>
          <w:rFonts w:cs="Calibri"/>
          <w:bCs/>
          <w:color w:val="000000" w:themeColor="text1"/>
          <w:kern w:val="1"/>
          <w:sz w:val="12"/>
          <w:szCs w:val="20"/>
          <w:lang w:eastAsia="ar-SA"/>
        </w:rPr>
      </w:pPr>
    </w:p>
    <w:p w:rsidR="003D7F02" w:rsidRPr="008E77FD" w:rsidRDefault="003D7F02" w:rsidP="00D01FFE">
      <w:pPr>
        <w:pStyle w:val="Akapitzlist"/>
        <w:numPr>
          <w:ilvl w:val="1"/>
          <w:numId w:val="14"/>
        </w:numPr>
        <w:tabs>
          <w:tab w:val="left" w:pos="851"/>
        </w:tabs>
        <w:jc w:val="both"/>
        <w:rPr>
          <w:rFonts w:cs="Calibri"/>
          <w:b/>
          <w:bCs/>
          <w:color w:val="000000" w:themeColor="text1"/>
          <w:kern w:val="1"/>
          <w:sz w:val="22"/>
          <w:szCs w:val="22"/>
          <w:lang w:eastAsia="ar-SA"/>
        </w:rPr>
      </w:pPr>
      <w:r w:rsidRPr="008E77FD">
        <w:rPr>
          <w:rFonts w:cs="Calibri"/>
          <w:bCs/>
          <w:color w:val="000000" w:themeColor="text1"/>
          <w:kern w:val="1"/>
          <w:sz w:val="20"/>
          <w:szCs w:val="20"/>
          <w:lang w:eastAsia="ar-SA"/>
        </w:rPr>
        <w:t>Zawiadomienia, oświadczenia, dokumenty, wnioski lub informacje Wykonawcy przekazują drogą elektroniczną na adres:</w:t>
      </w:r>
      <w:r w:rsidRPr="008E77FD">
        <w:rPr>
          <w:rFonts w:cs="Calibri"/>
          <w:b/>
          <w:bCs/>
          <w:color w:val="000000" w:themeColor="text1"/>
          <w:kern w:val="1"/>
          <w:sz w:val="20"/>
          <w:szCs w:val="20"/>
          <w:lang w:eastAsia="ar-SA"/>
        </w:rPr>
        <w:t xml:space="preserve"> </w:t>
      </w:r>
      <w:hyperlink r:id="rId11" w:history="1">
        <w:r w:rsidRPr="008E77FD">
          <w:rPr>
            <w:rStyle w:val="Hipercze"/>
            <w:rFonts w:cs="Calibri"/>
            <w:b/>
            <w:bCs/>
            <w:color w:val="000000" w:themeColor="text1"/>
            <w:kern w:val="1"/>
            <w:sz w:val="22"/>
            <w:szCs w:val="22"/>
            <w:lang w:eastAsia="ar-SA"/>
          </w:rPr>
          <w:t>przetargi@szpital.mielec.pl</w:t>
        </w:r>
      </w:hyperlink>
      <w:r w:rsidRPr="008E77FD">
        <w:rPr>
          <w:rFonts w:cs="Calibri"/>
          <w:b/>
          <w:bCs/>
          <w:color w:val="000000" w:themeColor="text1"/>
          <w:kern w:val="1"/>
          <w:sz w:val="22"/>
          <w:szCs w:val="22"/>
          <w:lang w:eastAsia="ar-SA"/>
        </w:rPr>
        <w:t>.</w:t>
      </w:r>
    </w:p>
    <w:p w:rsidR="003D7F02" w:rsidRPr="00674533" w:rsidRDefault="003D7F02" w:rsidP="002C3219">
      <w:pPr>
        <w:pStyle w:val="Akapitzlist"/>
        <w:tabs>
          <w:tab w:val="left" w:pos="851"/>
        </w:tabs>
        <w:ind w:left="426"/>
        <w:rPr>
          <w:rFonts w:cs="Calibri"/>
          <w:bCs/>
          <w:color w:val="000000" w:themeColor="text1"/>
          <w:kern w:val="1"/>
          <w:sz w:val="12"/>
          <w:szCs w:val="20"/>
          <w:lang w:eastAsia="ar-SA"/>
        </w:rPr>
      </w:pPr>
    </w:p>
    <w:p w:rsidR="003D7F02" w:rsidRPr="008E77FD" w:rsidRDefault="003D7F02" w:rsidP="00D01FFE">
      <w:pPr>
        <w:pStyle w:val="Akapitzlist"/>
        <w:numPr>
          <w:ilvl w:val="1"/>
          <w:numId w:val="14"/>
        </w:numPr>
        <w:tabs>
          <w:tab w:val="left" w:pos="851"/>
        </w:tabs>
        <w:jc w:val="both"/>
        <w:rPr>
          <w:rFonts w:cs="Calibri"/>
          <w:b/>
          <w:bCs/>
          <w:color w:val="000000" w:themeColor="text1"/>
          <w:kern w:val="1"/>
          <w:sz w:val="20"/>
          <w:szCs w:val="20"/>
          <w:lang w:eastAsia="ar-SA"/>
        </w:rPr>
      </w:pPr>
      <w:r w:rsidRPr="008E77FD">
        <w:rPr>
          <w:rFonts w:cs="Calibri"/>
          <w:bCs/>
          <w:color w:val="000000" w:themeColor="text1"/>
          <w:kern w:val="1"/>
          <w:sz w:val="20"/>
          <w:szCs w:val="20"/>
          <w:lang w:eastAsia="ar-SA"/>
        </w:rPr>
        <w:t>Maksymalny rozmiar plików przesyłanych za pośrednictwem poczty elektronicznej wynosi 50 MB.</w:t>
      </w:r>
    </w:p>
    <w:bookmarkEnd w:id="0"/>
    <w:p w:rsidR="003D7F02" w:rsidRDefault="003D7F02" w:rsidP="003D7F02">
      <w:pPr>
        <w:rPr>
          <w:b/>
          <w:bCs/>
          <w:sz w:val="20"/>
          <w:szCs w:val="20"/>
          <w:lang w:eastAsia="pl-PL"/>
        </w:rPr>
      </w:pPr>
    </w:p>
    <w:p w:rsidR="00876B2A" w:rsidRPr="008E77FD" w:rsidRDefault="00876B2A" w:rsidP="008E77FD">
      <w:pPr>
        <w:pStyle w:val="Akapitzlist"/>
        <w:ind w:left="0"/>
        <w:jc w:val="both"/>
        <w:rPr>
          <w:sz w:val="20"/>
          <w:szCs w:val="20"/>
          <w:lang w:eastAsia="pl-PL"/>
        </w:rPr>
      </w:pPr>
    </w:p>
    <w:p w:rsidR="00C96517" w:rsidRPr="00674533" w:rsidRDefault="00FF23D8" w:rsidP="00D01FFE">
      <w:pPr>
        <w:pStyle w:val="Akapitzlist"/>
        <w:numPr>
          <w:ilvl w:val="0"/>
          <w:numId w:val="14"/>
        </w:numPr>
        <w:shd w:val="clear" w:color="auto" w:fill="FFFFFF"/>
        <w:suppressAutoHyphens w:val="0"/>
        <w:jc w:val="both"/>
        <w:rPr>
          <w:b/>
          <w:color w:val="000000" w:themeColor="text1"/>
          <w:sz w:val="20"/>
          <w:szCs w:val="20"/>
          <w:lang w:eastAsia="pl-PL"/>
        </w:rPr>
      </w:pPr>
      <w:r w:rsidRPr="00674533">
        <w:rPr>
          <w:b/>
          <w:color w:val="000000" w:themeColor="text1"/>
          <w:sz w:val="20"/>
          <w:szCs w:val="20"/>
          <w:lang w:eastAsia="pl-PL"/>
        </w:rPr>
        <w:t>CENA OFERTY</w:t>
      </w:r>
      <w:r w:rsidR="00C96517" w:rsidRPr="00674533">
        <w:rPr>
          <w:b/>
          <w:color w:val="000000" w:themeColor="text1"/>
          <w:sz w:val="20"/>
          <w:szCs w:val="20"/>
          <w:lang w:eastAsia="pl-PL"/>
        </w:rPr>
        <w:t>:</w:t>
      </w:r>
    </w:p>
    <w:p w:rsidR="00C96517" w:rsidRPr="00674533" w:rsidRDefault="00C96517" w:rsidP="007B152C">
      <w:pPr>
        <w:suppressAutoHyphens w:val="0"/>
        <w:ind w:left="360"/>
        <w:jc w:val="both"/>
        <w:rPr>
          <w:b/>
          <w:color w:val="000000" w:themeColor="text1"/>
          <w:sz w:val="10"/>
          <w:szCs w:val="10"/>
          <w:lang w:eastAsia="pl-PL"/>
        </w:rPr>
      </w:pPr>
    </w:p>
    <w:p w:rsidR="00B662BA" w:rsidRPr="00674533" w:rsidRDefault="00B662BA" w:rsidP="00D01FFE">
      <w:pPr>
        <w:pStyle w:val="Akapitzlist"/>
        <w:numPr>
          <w:ilvl w:val="1"/>
          <w:numId w:val="14"/>
        </w:numPr>
        <w:suppressAutoHyphens w:val="0"/>
        <w:jc w:val="both"/>
        <w:rPr>
          <w:color w:val="000000" w:themeColor="text1"/>
          <w:sz w:val="20"/>
          <w:szCs w:val="20"/>
          <w:lang w:eastAsia="pl-PL"/>
        </w:rPr>
      </w:pPr>
      <w:r w:rsidRPr="00674533">
        <w:rPr>
          <w:color w:val="000000" w:themeColor="text1"/>
          <w:sz w:val="20"/>
          <w:szCs w:val="20"/>
          <w:lang w:eastAsia="pl-PL"/>
        </w:rPr>
        <w:t xml:space="preserve">Wykonawca w przedstawionej ofercie </w:t>
      </w:r>
      <w:r w:rsidRPr="00674533">
        <w:rPr>
          <w:color w:val="000000" w:themeColor="text1"/>
          <w:sz w:val="20"/>
          <w:szCs w:val="20"/>
        </w:rPr>
        <w:t>winien zaoferować cenę kompletną, jednoznaczną i ostateczną.</w:t>
      </w:r>
    </w:p>
    <w:p w:rsidR="007B152C" w:rsidRPr="00674533" w:rsidRDefault="00B662BA" w:rsidP="003D7F02">
      <w:pPr>
        <w:pStyle w:val="Akapitzlist"/>
        <w:suppressAutoHyphens w:val="0"/>
        <w:jc w:val="both"/>
        <w:rPr>
          <w:color w:val="000000" w:themeColor="text1"/>
          <w:sz w:val="20"/>
          <w:szCs w:val="20"/>
        </w:rPr>
      </w:pPr>
      <w:r w:rsidRPr="00674533">
        <w:rPr>
          <w:b/>
          <w:color w:val="000000" w:themeColor="text1"/>
          <w:sz w:val="20"/>
          <w:szCs w:val="20"/>
        </w:rPr>
        <w:t>Cena oferty</w:t>
      </w:r>
      <w:r w:rsidRPr="00674533">
        <w:rPr>
          <w:color w:val="000000" w:themeColor="text1"/>
          <w:sz w:val="20"/>
          <w:szCs w:val="20"/>
        </w:rPr>
        <w:t xml:space="preserve"> – jest to wartość wyrażona w jednostkach pieniężnych, którą Zamawiający jest obowiązany zapłacić Wykonawcy za towar.</w:t>
      </w:r>
    </w:p>
    <w:p w:rsidR="007B152C" w:rsidRPr="008E77FD" w:rsidRDefault="007B152C" w:rsidP="003D7F02">
      <w:pPr>
        <w:suppressAutoHyphens w:val="0"/>
        <w:jc w:val="both"/>
        <w:rPr>
          <w:sz w:val="10"/>
          <w:szCs w:val="10"/>
          <w:lang w:eastAsia="pl-PL"/>
        </w:rPr>
      </w:pPr>
    </w:p>
    <w:p w:rsidR="00674533" w:rsidRPr="00674533" w:rsidRDefault="00111DD3" w:rsidP="00D01FFE">
      <w:pPr>
        <w:pStyle w:val="Akapitzlist"/>
        <w:numPr>
          <w:ilvl w:val="1"/>
          <w:numId w:val="14"/>
        </w:numPr>
        <w:suppressAutoHyphens w:val="0"/>
        <w:jc w:val="both"/>
        <w:rPr>
          <w:color w:val="000000" w:themeColor="text1"/>
          <w:kern w:val="2"/>
          <w:sz w:val="20"/>
          <w:szCs w:val="20"/>
        </w:rPr>
      </w:pPr>
      <w:r w:rsidRPr="00674533">
        <w:rPr>
          <w:color w:val="000000" w:themeColor="text1"/>
          <w:kern w:val="2"/>
          <w:sz w:val="20"/>
          <w:szCs w:val="20"/>
        </w:rPr>
        <w:t xml:space="preserve">Cena </w:t>
      </w:r>
      <w:r w:rsidR="00674533" w:rsidRPr="00674533">
        <w:rPr>
          <w:color w:val="000000" w:themeColor="text1"/>
          <w:kern w:val="2"/>
          <w:sz w:val="20"/>
          <w:szCs w:val="20"/>
        </w:rPr>
        <w:t>powinna być skalkulowana w sposób jednoznaczny i powinna uwzględniać wszystkie koszty związane z realizacją zamówienia, m.in.:</w:t>
      </w:r>
    </w:p>
    <w:p w:rsidR="00674533" w:rsidRPr="00674533" w:rsidRDefault="00674533" w:rsidP="00D01FFE">
      <w:pPr>
        <w:widowControl w:val="0"/>
        <w:numPr>
          <w:ilvl w:val="0"/>
          <w:numId w:val="13"/>
        </w:numPr>
        <w:overflowPunct w:val="0"/>
        <w:ind w:left="1080"/>
        <w:contextualSpacing/>
        <w:jc w:val="both"/>
        <w:textAlignment w:val="baseline"/>
        <w:rPr>
          <w:color w:val="000000" w:themeColor="text1"/>
          <w:sz w:val="20"/>
          <w:szCs w:val="20"/>
        </w:rPr>
      </w:pPr>
      <w:r w:rsidRPr="00674533">
        <w:rPr>
          <w:sz w:val="20"/>
          <w:szCs w:val="20"/>
        </w:rPr>
        <w:t xml:space="preserve">sukcesywną </w:t>
      </w:r>
      <w:r w:rsidRPr="00674533">
        <w:rPr>
          <w:color w:val="000000" w:themeColor="text1"/>
          <w:sz w:val="20"/>
          <w:szCs w:val="20"/>
        </w:rPr>
        <w:t xml:space="preserve">sprzedaż i dostawę transportem własnym, na swój koszt i ryzyko przedmiotu zamówienia do siedziby Zamawiającego, </w:t>
      </w:r>
    </w:p>
    <w:p w:rsidR="00674533" w:rsidRPr="00674533" w:rsidRDefault="00674533" w:rsidP="00D01FFE">
      <w:pPr>
        <w:widowControl w:val="0"/>
        <w:numPr>
          <w:ilvl w:val="0"/>
          <w:numId w:val="13"/>
        </w:numPr>
        <w:overflowPunct w:val="0"/>
        <w:ind w:left="1080"/>
        <w:contextualSpacing/>
        <w:jc w:val="both"/>
        <w:textAlignment w:val="baseline"/>
        <w:rPr>
          <w:color w:val="000000" w:themeColor="text1"/>
          <w:sz w:val="20"/>
          <w:szCs w:val="20"/>
        </w:rPr>
      </w:pPr>
      <w:r w:rsidRPr="00674533">
        <w:rPr>
          <w:color w:val="000000" w:themeColor="text1"/>
          <w:sz w:val="20"/>
          <w:szCs w:val="20"/>
        </w:rPr>
        <w:t>wniesienie towaru do Apteki Szpitalnej Zamawiającego i jego rozładunek w miejscu wskazanym przez pracownika upoważnionego przez Zamawiającego</w:t>
      </w:r>
    </w:p>
    <w:p w:rsidR="00674533" w:rsidRPr="00674533" w:rsidRDefault="00674533" w:rsidP="00D01FFE">
      <w:pPr>
        <w:widowControl w:val="0"/>
        <w:numPr>
          <w:ilvl w:val="0"/>
          <w:numId w:val="13"/>
        </w:numPr>
        <w:overflowPunct w:val="0"/>
        <w:ind w:left="1080"/>
        <w:contextualSpacing/>
        <w:jc w:val="both"/>
        <w:textAlignment w:val="baseline"/>
        <w:rPr>
          <w:color w:val="000000" w:themeColor="text1"/>
          <w:sz w:val="20"/>
          <w:szCs w:val="20"/>
        </w:rPr>
      </w:pPr>
      <w:r w:rsidRPr="00674533">
        <w:rPr>
          <w:color w:val="000000" w:themeColor="text1"/>
          <w:sz w:val="20"/>
          <w:szCs w:val="20"/>
        </w:rPr>
        <w:t>marże, rabaty – jeżeli Wykonawca stosuje upusty cenowe</w:t>
      </w:r>
    </w:p>
    <w:p w:rsidR="00674533" w:rsidRPr="00674533" w:rsidRDefault="00674533" w:rsidP="00D01FFE">
      <w:pPr>
        <w:widowControl w:val="0"/>
        <w:numPr>
          <w:ilvl w:val="0"/>
          <w:numId w:val="13"/>
        </w:numPr>
        <w:overflowPunct w:val="0"/>
        <w:ind w:left="1080"/>
        <w:contextualSpacing/>
        <w:jc w:val="both"/>
        <w:textAlignment w:val="baseline"/>
        <w:rPr>
          <w:color w:val="000000" w:themeColor="text1"/>
          <w:sz w:val="20"/>
          <w:szCs w:val="20"/>
        </w:rPr>
      </w:pPr>
      <w:r w:rsidRPr="00674533">
        <w:rPr>
          <w:color w:val="000000" w:themeColor="text1"/>
          <w:sz w:val="20"/>
          <w:szCs w:val="20"/>
        </w:rPr>
        <w:t>ubezpieczenie</w:t>
      </w:r>
    </w:p>
    <w:p w:rsidR="00674533" w:rsidRPr="00674533" w:rsidRDefault="00674533" w:rsidP="00D01FFE">
      <w:pPr>
        <w:widowControl w:val="0"/>
        <w:numPr>
          <w:ilvl w:val="0"/>
          <w:numId w:val="13"/>
        </w:numPr>
        <w:overflowPunct w:val="0"/>
        <w:ind w:left="1080"/>
        <w:contextualSpacing/>
        <w:jc w:val="both"/>
        <w:textAlignment w:val="baseline"/>
        <w:rPr>
          <w:color w:val="000000" w:themeColor="text1"/>
          <w:sz w:val="20"/>
          <w:szCs w:val="20"/>
        </w:rPr>
      </w:pPr>
      <w:r w:rsidRPr="00674533">
        <w:rPr>
          <w:color w:val="000000" w:themeColor="text1"/>
          <w:sz w:val="20"/>
          <w:szCs w:val="20"/>
        </w:rPr>
        <w:t>podatek VAT (jeśli dotyczy)</w:t>
      </w:r>
    </w:p>
    <w:p w:rsidR="00674533" w:rsidRPr="00674533" w:rsidRDefault="00674533" w:rsidP="00D01FFE">
      <w:pPr>
        <w:widowControl w:val="0"/>
        <w:numPr>
          <w:ilvl w:val="0"/>
          <w:numId w:val="13"/>
        </w:numPr>
        <w:overflowPunct w:val="0"/>
        <w:ind w:left="1080"/>
        <w:contextualSpacing/>
        <w:jc w:val="both"/>
        <w:textAlignment w:val="baseline"/>
        <w:rPr>
          <w:color w:val="000000" w:themeColor="text1"/>
          <w:sz w:val="20"/>
          <w:szCs w:val="20"/>
        </w:rPr>
      </w:pPr>
      <w:r w:rsidRPr="00674533">
        <w:rPr>
          <w:color w:val="000000" w:themeColor="text1"/>
          <w:sz w:val="20"/>
          <w:szCs w:val="20"/>
        </w:rPr>
        <w:t>cło (jeśli dotyczy),</w:t>
      </w:r>
    </w:p>
    <w:p w:rsidR="00674533" w:rsidRPr="00674533" w:rsidRDefault="00674533" w:rsidP="00D01FFE">
      <w:pPr>
        <w:widowControl w:val="0"/>
        <w:numPr>
          <w:ilvl w:val="0"/>
          <w:numId w:val="13"/>
        </w:numPr>
        <w:overflowPunct w:val="0"/>
        <w:ind w:left="1080"/>
        <w:contextualSpacing/>
        <w:jc w:val="both"/>
        <w:textAlignment w:val="baseline"/>
        <w:rPr>
          <w:color w:val="000000" w:themeColor="text1"/>
          <w:sz w:val="20"/>
          <w:szCs w:val="20"/>
        </w:rPr>
      </w:pPr>
      <w:r w:rsidRPr="00674533">
        <w:rPr>
          <w:color w:val="000000" w:themeColor="text1"/>
          <w:sz w:val="20"/>
          <w:szCs w:val="20"/>
        </w:rPr>
        <w:t>podatek akcyzowy (jeśli dotyczy)</w:t>
      </w:r>
    </w:p>
    <w:p w:rsidR="00674533" w:rsidRPr="00674533" w:rsidRDefault="00674533" w:rsidP="00674533">
      <w:pPr>
        <w:ind w:left="678"/>
        <w:jc w:val="both"/>
        <w:rPr>
          <w:color w:val="000000" w:themeColor="text1"/>
          <w:sz w:val="20"/>
          <w:szCs w:val="20"/>
        </w:rPr>
      </w:pPr>
      <w:r w:rsidRPr="00674533">
        <w:rPr>
          <w:color w:val="000000" w:themeColor="text1"/>
          <w:sz w:val="20"/>
          <w:szCs w:val="20"/>
        </w:rPr>
        <w:t>oraz wszystkie inne koszty nie wymienione wyżej, niezbędne do realizacji przedmiotu zamówienia.</w:t>
      </w:r>
    </w:p>
    <w:p w:rsidR="00B662BA" w:rsidRPr="00674533" w:rsidRDefault="00B662BA" w:rsidP="00674533">
      <w:pPr>
        <w:pStyle w:val="Akapitzlist"/>
        <w:suppressAutoHyphens w:val="0"/>
        <w:ind w:left="792"/>
        <w:rPr>
          <w:color w:val="000000" w:themeColor="text1"/>
          <w:sz w:val="10"/>
          <w:szCs w:val="10"/>
          <w:lang w:eastAsia="pl-PL"/>
        </w:rPr>
      </w:pPr>
    </w:p>
    <w:p w:rsidR="00B662BA" w:rsidRPr="00674533" w:rsidRDefault="00B662BA" w:rsidP="00D01FFE">
      <w:pPr>
        <w:pStyle w:val="Akapitzlist"/>
        <w:numPr>
          <w:ilvl w:val="1"/>
          <w:numId w:val="14"/>
        </w:numPr>
        <w:suppressAutoHyphens w:val="0"/>
        <w:spacing w:after="120"/>
        <w:jc w:val="both"/>
        <w:rPr>
          <w:color w:val="000000" w:themeColor="text1"/>
        </w:rPr>
      </w:pPr>
      <w:r w:rsidRPr="00674533">
        <w:rPr>
          <w:color w:val="000000" w:themeColor="text1"/>
          <w:sz w:val="20"/>
          <w:szCs w:val="20"/>
        </w:rPr>
        <w:t xml:space="preserve">Cena oferty to </w:t>
      </w:r>
      <w:r w:rsidRPr="00674533">
        <w:rPr>
          <w:b/>
          <w:color w:val="000000" w:themeColor="text1"/>
          <w:sz w:val="20"/>
          <w:szCs w:val="20"/>
        </w:rPr>
        <w:t>iloczyn ceny jednostkowej towaru i ilości</w:t>
      </w:r>
      <w:r w:rsidRPr="00674533">
        <w:rPr>
          <w:color w:val="000000" w:themeColor="text1"/>
          <w:sz w:val="20"/>
          <w:szCs w:val="20"/>
        </w:rPr>
        <w:t xml:space="preserve"> asortymentu wskazanego w Zapytaniu powiększona o wartość VAT.</w:t>
      </w:r>
    </w:p>
    <w:p w:rsidR="00B662BA" w:rsidRPr="00674533" w:rsidRDefault="00B662BA" w:rsidP="00674533">
      <w:pPr>
        <w:pStyle w:val="Akapitzlist"/>
        <w:spacing w:after="120"/>
        <w:ind w:left="792"/>
        <w:jc w:val="both"/>
        <w:rPr>
          <w:color w:val="000000" w:themeColor="text1"/>
          <w:sz w:val="20"/>
          <w:szCs w:val="20"/>
        </w:rPr>
      </w:pPr>
      <w:r w:rsidRPr="00674533">
        <w:rPr>
          <w:b/>
          <w:color w:val="000000" w:themeColor="text1"/>
          <w:sz w:val="20"/>
          <w:szCs w:val="20"/>
        </w:rPr>
        <w:t>Cena jednostkowa towaru</w:t>
      </w:r>
      <w:r w:rsidRPr="00674533">
        <w:rPr>
          <w:color w:val="000000" w:themeColor="text1"/>
          <w:sz w:val="20"/>
          <w:szCs w:val="20"/>
        </w:rPr>
        <w:t xml:space="preserve"> – jest to cena ustalona za jednostkę określonego towaru, którego ilość jest określona w jednostkach miar. </w:t>
      </w:r>
    </w:p>
    <w:p w:rsidR="00B662BA" w:rsidRPr="00674533" w:rsidRDefault="00B662BA" w:rsidP="00674533">
      <w:pPr>
        <w:pStyle w:val="Akapitzlist"/>
        <w:spacing w:after="120"/>
        <w:ind w:left="792" w:hanging="432"/>
        <w:jc w:val="both"/>
        <w:rPr>
          <w:color w:val="000000" w:themeColor="text1"/>
          <w:sz w:val="10"/>
          <w:szCs w:val="10"/>
        </w:rPr>
      </w:pPr>
    </w:p>
    <w:p w:rsidR="00B662BA" w:rsidRPr="00674533" w:rsidRDefault="00B662BA" w:rsidP="00D01FFE">
      <w:pPr>
        <w:pStyle w:val="Akapitzlist"/>
        <w:numPr>
          <w:ilvl w:val="1"/>
          <w:numId w:val="14"/>
        </w:numPr>
        <w:jc w:val="both"/>
        <w:rPr>
          <w:color w:val="000000" w:themeColor="text1"/>
        </w:rPr>
      </w:pPr>
      <w:r w:rsidRPr="00674533">
        <w:rPr>
          <w:color w:val="000000" w:themeColor="text1"/>
          <w:sz w:val="20"/>
          <w:szCs w:val="20"/>
        </w:rPr>
        <w:t>Cena oferty winna być wyrażona w walucie polskiej, z dokładnością do dwóch miejsc po przecinku. Zamawiający nie wyraża zgody na rozliczenia w walutach obcych.</w:t>
      </w:r>
    </w:p>
    <w:p w:rsidR="00B662BA" w:rsidRPr="00674533" w:rsidRDefault="00B662BA" w:rsidP="00674533">
      <w:pPr>
        <w:ind w:left="792" w:hanging="432"/>
        <w:jc w:val="both"/>
        <w:rPr>
          <w:color w:val="000000" w:themeColor="text1"/>
          <w:sz w:val="10"/>
          <w:szCs w:val="10"/>
        </w:rPr>
      </w:pPr>
    </w:p>
    <w:p w:rsidR="00B662BA" w:rsidRPr="00674533" w:rsidRDefault="00B662BA" w:rsidP="00D01FFE">
      <w:pPr>
        <w:pStyle w:val="Akapitzlist"/>
        <w:numPr>
          <w:ilvl w:val="1"/>
          <w:numId w:val="14"/>
        </w:numPr>
        <w:jc w:val="both"/>
        <w:rPr>
          <w:color w:val="000000" w:themeColor="text1"/>
        </w:rPr>
      </w:pPr>
      <w:r w:rsidRPr="00674533">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674533" w:rsidRDefault="003A5843" w:rsidP="00674533">
      <w:pPr>
        <w:widowControl w:val="0"/>
        <w:overflowPunct w:val="0"/>
        <w:ind w:left="792"/>
        <w:jc w:val="both"/>
        <w:textAlignment w:val="baseline"/>
        <w:rPr>
          <w:color w:val="000000" w:themeColor="text1"/>
          <w:sz w:val="20"/>
          <w:szCs w:val="20"/>
        </w:rPr>
      </w:pPr>
      <w:r w:rsidRPr="00674533">
        <w:rPr>
          <w:color w:val="000000" w:themeColor="text1"/>
          <w:sz w:val="20"/>
          <w:szCs w:val="20"/>
        </w:rPr>
        <w:t>Wykonawca, składając ofertę, poinformuje Zamawiającego, czy wybór oferty będzie prowadził do</w:t>
      </w:r>
      <w:r w:rsidR="003D7F02" w:rsidRPr="00674533">
        <w:rPr>
          <w:color w:val="000000" w:themeColor="text1"/>
          <w:sz w:val="20"/>
          <w:szCs w:val="20"/>
        </w:rPr>
        <w:t> </w:t>
      </w:r>
      <w:r w:rsidRPr="00674533">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B254FC" w:rsidRDefault="00B254FC" w:rsidP="00687412">
      <w:pPr>
        <w:widowControl w:val="0"/>
        <w:overflowPunct w:val="0"/>
        <w:ind w:left="792" w:firstLine="59"/>
        <w:jc w:val="both"/>
        <w:textAlignment w:val="baseline"/>
        <w:rPr>
          <w:sz w:val="20"/>
          <w:szCs w:val="20"/>
        </w:rPr>
      </w:pPr>
    </w:p>
    <w:p w:rsidR="00B254FC" w:rsidRPr="00B254FC" w:rsidRDefault="00B254FC" w:rsidP="00687412">
      <w:pPr>
        <w:widowControl w:val="0"/>
        <w:overflowPunct w:val="0"/>
        <w:ind w:left="792" w:firstLine="59"/>
        <w:jc w:val="both"/>
        <w:textAlignment w:val="baseline"/>
        <w:rPr>
          <w:sz w:val="20"/>
          <w:szCs w:val="20"/>
        </w:rPr>
      </w:pPr>
    </w:p>
    <w:p w:rsidR="00D91759" w:rsidRPr="00674533" w:rsidRDefault="00FF23D8" w:rsidP="00D01FFE">
      <w:pPr>
        <w:numPr>
          <w:ilvl w:val="0"/>
          <w:numId w:val="14"/>
        </w:numPr>
        <w:shd w:val="clear" w:color="auto" w:fill="FFFFFF"/>
        <w:suppressAutoHyphens w:val="0"/>
        <w:rPr>
          <w:b/>
          <w:color w:val="000000" w:themeColor="text1"/>
          <w:sz w:val="20"/>
          <w:szCs w:val="20"/>
          <w:lang w:eastAsia="pl-PL"/>
        </w:rPr>
      </w:pPr>
      <w:r w:rsidRPr="00674533">
        <w:rPr>
          <w:b/>
          <w:color w:val="000000" w:themeColor="text1"/>
          <w:sz w:val="20"/>
          <w:szCs w:val="20"/>
          <w:lang w:eastAsia="pl-PL"/>
        </w:rPr>
        <w:t>KRYTERIA OCENY OFERT</w:t>
      </w:r>
      <w:r w:rsidR="00722E55" w:rsidRPr="00674533">
        <w:rPr>
          <w:b/>
          <w:color w:val="000000" w:themeColor="text1"/>
          <w:sz w:val="20"/>
          <w:szCs w:val="20"/>
          <w:lang w:eastAsia="pl-PL"/>
        </w:rPr>
        <w:t>:</w:t>
      </w:r>
    </w:p>
    <w:p w:rsidR="00AF66AD" w:rsidRPr="00674533" w:rsidRDefault="00AF66AD" w:rsidP="007B152C">
      <w:pPr>
        <w:ind w:left="360"/>
        <w:jc w:val="both"/>
        <w:rPr>
          <w:b/>
          <w:color w:val="000000" w:themeColor="text1"/>
          <w:sz w:val="10"/>
          <w:szCs w:val="10"/>
          <w:lang w:eastAsia="pl-PL"/>
        </w:rPr>
      </w:pPr>
    </w:p>
    <w:p w:rsidR="00111DD3" w:rsidRPr="00674533" w:rsidRDefault="00111DD3" w:rsidP="00D01FFE">
      <w:pPr>
        <w:numPr>
          <w:ilvl w:val="1"/>
          <w:numId w:val="14"/>
        </w:numPr>
        <w:rPr>
          <w:color w:val="000000" w:themeColor="text1"/>
          <w:sz w:val="20"/>
          <w:szCs w:val="20"/>
          <w:lang w:eastAsia="pl-PL"/>
        </w:rPr>
      </w:pPr>
      <w:r w:rsidRPr="00674533">
        <w:rPr>
          <w:color w:val="000000" w:themeColor="text1"/>
          <w:sz w:val="20"/>
          <w:szCs w:val="20"/>
          <w:lang w:eastAsia="pl-PL"/>
        </w:rPr>
        <w:t>Zamawiający dokona oceny ważnych ofert na podstawie następujących kryteriów:</w:t>
      </w:r>
    </w:p>
    <w:p w:rsidR="00111DD3" w:rsidRPr="00674533" w:rsidRDefault="00111DD3" w:rsidP="007B152C">
      <w:pPr>
        <w:ind w:left="360"/>
        <w:rPr>
          <w:color w:val="000000" w:themeColor="text1"/>
          <w:sz w:val="10"/>
          <w:szCs w:val="10"/>
          <w:lang w:eastAsia="pl-PL"/>
        </w:rPr>
      </w:pPr>
    </w:p>
    <w:p w:rsidR="00111DD3" w:rsidRPr="00674533" w:rsidRDefault="00111DD3" w:rsidP="00D01FFE">
      <w:pPr>
        <w:pStyle w:val="Akapitzlist"/>
        <w:widowControl w:val="0"/>
        <w:numPr>
          <w:ilvl w:val="0"/>
          <w:numId w:val="8"/>
        </w:numPr>
        <w:overflowPunct w:val="0"/>
        <w:ind w:left="1788"/>
        <w:jc w:val="both"/>
        <w:textAlignment w:val="baseline"/>
        <w:rPr>
          <w:b/>
          <w:color w:val="000000" w:themeColor="text1"/>
          <w:sz w:val="20"/>
          <w:szCs w:val="20"/>
        </w:rPr>
      </w:pPr>
      <w:r w:rsidRPr="00674533">
        <w:rPr>
          <w:b/>
          <w:color w:val="000000" w:themeColor="text1"/>
          <w:sz w:val="20"/>
          <w:szCs w:val="20"/>
        </w:rPr>
        <w:t>najniższa cena -   100 %</w:t>
      </w:r>
    </w:p>
    <w:p w:rsidR="00111DD3" w:rsidRDefault="00111DD3" w:rsidP="007B152C">
      <w:pPr>
        <w:ind w:left="360"/>
        <w:jc w:val="both"/>
        <w:rPr>
          <w:color w:val="000000" w:themeColor="text1"/>
          <w:sz w:val="10"/>
          <w:szCs w:val="10"/>
        </w:rPr>
      </w:pPr>
    </w:p>
    <w:p w:rsidR="000847A4" w:rsidRDefault="000847A4" w:rsidP="007B152C">
      <w:pPr>
        <w:ind w:left="360"/>
        <w:jc w:val="both"/>
        <w:rPr>
          <w:color w:val="000000" w:themeColor="text1"/>
          <w:sz w:val="10"/>
          <w:szCs w:val="10"/>
        </w:rPr>
      </w:pPr>
    </w:p>
    <w:p w:rsidR="000847A4" w:rsidRDefault="000847A4" w:rsidP="007B152C">
      <w:pPr>
        <w:ind w:left="360"/>
        <w:jc w:val="both"/>
        <w:rPr>
          <w:color w:val="000000" w:themeColor="text1"/>
          <w:sz w:val="10"/>
          <w:szCs w:val="10"/>
        </w:rPr>
      </w:pPr>
    </w:p>
    <w:p w:rsidR="000847A4" w:rsidRDefault="000847A4" w:rsidP="007B152C">
      <w:pPr>
        <w:ind w:left="360"/>
        <w:jc w:val="both"/>
        <w:rPr>
          <w:color w:val="000000" w:themeColor="text1"/>
          <w:sz w:val="10"/>
          <w:szCs w:val="10"/>
        </w:rPr>
      </w:pPr>
    </w:p>
    <w:p w:rsidR="000847A4" w:rsidRDefault="000847A4" w:rsidP="007B152C">
      <w:pPr>
        <w:ind w:left="360"/>
        <w:jc w:val="both"/>
        <w:rPr>
          <w:color w:val="000000" w:themeColor="text1"/>
          <w:sz w:val="10"/>
          <w:szCs w:val="10"/>
        </w:rPr>
      </w:pPr>
    </w:p>
    <w:p w:rsidR="000847A4" w:rsidRDefault="000847A4" w:rsidP="007B152C">
      <w:pPr>
        <w:ind w:left="360"/>
        <w:jc w:val="both"/>
        <w:rPr>
          <w:color w:val="000000" w:themeColor="text1"/>
          <w:sz w:val="10"/>
          <w:szCs w:val="10"/>
        </w:rPr>
      </w:pPr>
    </w:p>
    <w:p w:rsidR="000847A4" w:rsidRDefault="000847A4" w:rsidP="007B152C">
      <w:pPr>
        <w:ind w:left="360"/>
        <w:jc w:val="both"/>
        <w:rPr>
          <w:color w:val="000000" w:themeColor="text1"/>
          <w:sz w:val="10"/>
          <w:szCs w:val="10"/>
        </w:rPr>
      </w:pPr>
    </w:p>
    <w:p w:rsidR="000847A4" w:rsidRDefault="000847A4" w:rsidP="007B152C">
      <w:pPr>
        <w:ind w:left="360"/>
        <w:jc w:val="both"/>
        <w:rPr>
          <w:color w:val="000000" w:themeColor="text1"/>
          <w:sz w:val="10"/>
          <w:szCs w:val="10"/>
        </w:rPr>
      </w:pPr>
    </w:p>
    <w:p w:rsidR="000847A4" w:rsidRPr="00674533" w:rsidRDefault="000847A4" w:rsidP="007B152C">
      <w:pPr>
        <w:ind w:left="360"/>
        <w:jc w:val="both"/>
        <w:rPr>
          <w:color w:val="000000" w:themeColor="text1"/>
          <w:sz w:val="10"/>
          <w:szCs w:val="10"/>
        </w:rPr>
      </w:pPr>
    </w:p>
    <w:p w:rsidR="00111DD3" w:rsidRPr="00674533" w:rsidRDefault="00111DD3" w:rsidP="00D01FFE">
      <w:pPr>
        <w:numPr>
          <w:ilvl w:val="1"/>
          <w:numId w:val="14"/>
        </w:numPr>
        <w:jc w:val="both"/>
        <w:rPr>
          <w:color w:val="000000" w:themeColor="text1"/>
          <w:sz w:val="20"/>
          <w:szCs w:val="20"/>
        </w:rPr>
      </w:pPr>
      <w:r w:rsidRPr="00674533">
        <w:rPr>
          <w:color w:val="000000" w:themeColor="text1"/>
          <w:sz w:val="20"/>
          <w:szCs w:val="20"/>
        </w:rPr>
        <w:lastRenderedPageBreak/>
        <w:t>Sposób oceny ofert:</w:t>
      </w:r>
    </w:p>
    <w:p w:rsidR="00111DD3" w:rsidRPr="00674533" w:rsidRDefault="00111DD3" w:rsidP="007B152C">
      <w:pPr>
        <w:ind w:left="360"/>
        <w:jc w:val="both"/>
        <w:rPr>
          <w:color w:val="000000" w:themeColor="text1"/>
          <w:sz w:val="6"/>
          <w:szCs w:val="6"/>
        </w:rPr>
      </w:pPr>
    </w:p>
    <w:p w:rsidR="00BA26DA" w:rsidRPr="00674533" w:rsidRDefault="00B254FC" w:rsidP="007B152C">
      <w:pPr>
        <w:pStyle w:val="Akapitzlist"/>
        <w:widowControl w:val="0"/>
        <w:overflowPunct w:val="0"/>
        <w:ind w:left="678"/>
        <w:contextualSpacing w:val="0"/>
        <w:jc w:val="both"/>
        <w:textAlignment w:val="baseline"/>
        <w:rPr>
          <w:color w:val="000000" w:themeColor="text1"/>
          <w:sz w:val="20"/>
          <w:szCs w:val="20"/>
        </w:rPr>
      </w:pPr>
      <w:r>
        <w:rPr>
          <w:color w:val="000000" w:themeColor="text1"/>
          <w:sz w:val="20"/>
          <w:szCs w:val="20"/>
        </w:rPr>
        <w:t xml:space="preserve">   </w:t>
      </w:r>
      <w:r w:rsidR="00BA26DA" w:rsidRPr="00674533">
        <w:rPr>
          <w:color w:val="000000" w:themeColor="text1"/>
          <w:sz w:val="20"/>
          <w:szCs w:val="20"/>
        </w:rPr>
        <w:t xml:space="preserve">kryterium „najniższa cena” jako kryterium wymierne obliczane zostanie wg wzoru: </w:t>
      </w:r>
    </w:p>
    <w:p w:rsidR="00BA26DA" w:rsidRPr="00674533" w:rsidRDefault="00BA26DA" w:rsidP="007B152C">
      <w:pPr>
        <w:ind w:left="1734"/>
        <w:jc w:val="both"/>
        <w:rPr>
          <w:color w:val="000000" w:themeColor="text1"/>
          <w:sz w:val="10"/>
          <w:szCs w:val="10"/>
        </w:rPr>
      </w:pPr>
    </w:p>
    <w:p w:rsidR="00BA26DA" w:rsidRPr="00674533"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674533" w:rsidRDefault="00BA26DA" w:rsidP="007B152C">
      <w:pPr>
        <w:ind w:left="1026"/>
        <w:jc w:val="both"/>
        <w:rPr>
          <w:color w:val="000000" w:themeColor="text1"/>
          <w:sz w:val="10"/>
          <w:szCs w:val="10"/>
        </w:rPr>
      </w:pPr>
    </w:p>
    <w:p w:rsidR="00BA26DA" w:rsidRPr="00674533" w:rsidRDefault="00BA26DA" w:rsidP="007B152C">
      <w:pPr>
        <w:ind w:left="1068"/>
        <w:jc w:val="both"/>
        <w:rPr>
          <w:b/>
          <w:i/>
          <w:color w:val="000000" w:themeColor="text1"/>
          <w:sz w:val="20"/>
          <w:szCs w:val="20"/>
        </w:rPr>
      </w:pPr>
      <w:r w:rsidRPr="00674533">
        <w:rPr>
          <w:color w:val="000000" w:themeColor="text1"/>
          <w:sz w:val="20"/>
          <w:szCs w:val="20"/>
        </w:rPr>
        <w:t>gdzie:</w:t>
      </w:r>
    </w:p>
    <w:p w:rsidR="00BA26DA" w:rsidRPr="00674533" w:rsidRDefault="00BA26DA" w:rsidP="007B152C">
      <w:pPr>
        <w:spacing w:line="120" w:lineRule="atLeast"/>
        <w:ind w:left="1068"/>
        <w:jc w:val="both"/>
        <w:rPr>
          <w:color w:val="000000" w:themeColor="text1"/>
          <w:sz w:val="6"/>
          <w:szCs w:val="6"/>
        </w:rPr>
      </w:pP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Wpc</w:t>
      </w:r>
      <w:proofErr w:type="spellEnd"/>
      <w:r w:rsidRPr="00674533">
        <w:rPr>
          <w:bCs/>
          <w:i/>
          <w:color w:val="000000" w:themeColor="text1"/>
          <w:sz w:val="20"/>
          <w:szCs w:val="20"/>
        </w:rPr>
        <w:t xml:space="preserve"> – Wartość punktowa badanej oferty w kryterium „najniższa cena”</w:t>
      </w: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Cn</w:t>
      </w:r>
      <w:proofErr w:type="spellEnd"/>
      <w:r w:rsidRPr="00674533">
        <w:rPr>
          <w:i/>
          <w:color w:val="000000" w:themeColor="text1"/>
          <w:sz w:val="20"/>
          <w:szCs w:val="20"/>
          <w:vertAlign w:val="subscript"/>
        </w:rPr>
        <w:t xml:space="preserve"> </w:t>
      </w:r>
      <w:r w:rsidRPr="00674533">
        <w:rPr>
          <w:i/>
          <w:color w:val="000000" w:themeColor="text1"/>
          <w:sz w:val="20"/>
          <w:szCs w:val="20"/>
        </w:rPr>
        <w:t>– najniższa oferowana cena brutto spośród ofert, które zostały złożone</w:t>
      </w: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Cof</w:t>
      </w:r>
      <w:proofErr w:type="spellEnd"/>
      <w:r w:rsidRPr="00674533">
        <w:rPr>
          <w:i/>
          <w:color w:val="000000" w:themeColor="text1"/>
          <w:sz w:val="20"/>
          <w:szCs w:val="20"/>
        </w:rPr>
        <w:t xml:space="preserve"> </w:t>
      </w:r>
      <w:r w:rsidRPr="00674533">
        <w:rPr>
          <w:i/>
          <w:color w:val="000000" w:themeColor="text1"/>
          <w:sz w:val="20"/>
          <w:szCs w:val="20"/>
          <w:vertAlign w:val="subscript"/>
        </w:rPr>
        <w:t xml:space="preserve">– </w:t>
      </w:r>
      <w:r w:rsidRPr="00674533">
        <w:rPr>
          <w:i/>
          <w:color w:val="000000" w:themeColor="text1"/>
          <w:sz w:val="20"/>
          <w:szCs w:val="20"/>
        </w:rPr>
        <w:t>cena brutto oferty badanej</w:t>
      </w:r>
    </w:p>
    <w:p w:rsidR="00BA26DA" w:rsidRPr="00674533" w:rsidRDefault="00BA26DA" w:rsidP="007B152C">
      <w:pPr>
        <w:spacing w:line="120" w:lineRule="atLeast"/>
        <w:ind w:left="1068"/>
        <w:jc w:val="both"/>
        <w:rPr>
          <w:i/>
          <w:color w:val="000000" w:themeColor="text1"/>
          <w:sz w:val="20"/>
          <w:szCs w:val="20"/>
        </w:rPr>
      </w:pPr>
      <w:proofErr w:type="spellStart"/>
      <w:r w:rsidRPr="00674533">
        <w:rPr>
          <w:b/>
          <w:i/>
          <w:color w:val="000000" w:themeColor="text1"/>
          <w:sz w:val="20"/>
          <w:szCs w:val="20"/>
        </w:rPr>
        <w:t>Rc</w:t>
      </w:r>
      <w:proofErr w:type="spellEnd"/>
      <w:r w:rsidRPr="00674533">
        <w:rPr>
          <w:b/>
          <w:i/>
          <w:color w:val="000000" w:themeColor="text1"/>
          <w:sz w:val="20"/>
          <w:szCs w:val="20"/>
        </w:rPr>
        <w:t xml:space="preserve"> – </w:t>
      </w:r>
      <w:r w:rsidRPr="00674533">
        <w:rPr>
          <w:i/>
          <w:color w:val="000000" w:themeColor="text1"/>
          <w:sz w:val="20"/>
          <w:szCs w:val="20"/>
        </w:rPr>
        <w:t>ranga kryterium „najniższa cena” (100)</w:t>
      </w:r>
    </w:p>
    <w:p w:rsidR="00BA26DA" w:rsidRPr="00674533" w:rsidRDefault="00BA26DA" w:rsidP="007B152C">
      <w:pPr>
        <w:ind w:left="360"/>
        <w:jc w:val="both"/>
        <w:rPr>
          <w:color w:val="000000" w:themeColor="text1"/>
          <w:sz w:val="10"/>
          <w:szCs w:val="10"/>
        </w:rPr>
      </w:pPr>
    </w:p>
    <w:p w:rsidR="00BA26DA" w:rsidRPr="00674533" w:rsidRDefault="00BA26DA" w:rsidP="007B152C">
      <w:pPr>
        <w:spacing w:line="120" w:lineRule="atLeast"/>
        <w:ind w:left="786"/>
        <w:jc w:val="both"/>
        <w:rPr>
          <w:color w:val="000000" w:themeColor="text1"/>
          <w:sz w:val="20"/>
          <w:szCs w:val="20"/>
        </w:rPr>
      </w:pPr>
      <w:r w:rsidRPr="00674533">
        <w:rPr>
          <w:color w:val="000000" w:themeColor="text1"/>
          <w:sz w:val="20"/>
          <w:szCs w:val="20"/>
        </w:rPr>
        <w:t>W</w:t>
      </w:r>
      <w:r w:rsidRPr="00674533">
        <w:rPr>
          <w:i/>
          <w:color w:val="000000" w:themeColor="text1"/>
          <w:sz w:val="20"/>
          <w:szCs w:val="20"/>
        </w:rPr>
        <w:t xml:space="preserve"> </w:t>
      </w:r>
      <w:r w:rsidRPr="00674533">
        <w:rPr>
          <w:color w:val="000000" w:themeColor="text1"/>
          <w:sz w:val="20"/>
          <w:szCs w:val="20"/>
        </w:rPr>
        <w:t>kryterium „najniższa cena” Wykonawca może otrzymać maksymalnie 100 punktów.</w:t>
      </w:r>
    </w:p>
    <w:p w:rsidR="002C3219" w:rsidRPr="00674533" w:rsidRDefault="002C3219" w:rsidP="007B152C">
      <w:pPr>
        <w:spacing w:line="120" w:lineRule="atLeast"/>
        <w:ind w:left="786"/>
        <w:jc w:val="both"/>
        <w:rPr>
          <w:color w:val="000000" w:themeColor="text1"/>
          <w:sz w:val="20"/>
          <w:szCs w:val="20"/>
        </w:rPr>
      </w:pPr>
    </w:p>
    <w:p w:rsidR="00B254FC" w:rsidRPr="00674533" w:rsidRDefault="00B254FC" w:rsidP="007B152C">
      <w:pPr>
        <w:spacing w:line="120" w:lineRule="atLeast"/>
        <w:ind w:left="786"/>
        <w:jc w:val="both"/>
        <w:rPr>
          <w:color w:val="000000" w:themeColor="text1"/>
          <w:sz w:val="20"/>
          <w:szCs w:val="20"/>
        </w:rPr>
      </w:pPr>
    </w:p>
    <w:p w:rsidR="00E22A46" w:rsidRPr="00674533" w:rsidRDefault="005430B2" w:rsidP="00D01FFE">
      <w:pPr>
        <w:numPr>
          <w:ilvl w:val="0"/>
          <w:numId w:val="14"/>
        </w:numPr>
        <w:shd w:val="clear" w:color="auto" w:fill="FFFFFF"/>
        <w:suppressAutoHyphens w:val="0"/>
        <w:jc w:val="both"/>
        <w:rPr>
          <w:b/>
          <w:color w:val="000000" w:themeColor="text1"/>
          <w:sz w:val="20"/>
          <w:szCs w:val="20"/>
          <w:lang w:eastAsia="pl-PL"/>
        </w:rPr>
      </w:pPr>
      <w:r w:rsidRPr="00674533">
        <w:rPr>
          <w:b/>
          <w:color w:val="000000" w:themeColor="text1"/>
          <w:sz w:val="20"/>
          <w:szCs w:val="20"/>
          <w:lang w:eastAsia="pl-PL"/>
        </w:rPr>
        <w:t>MIEJSCE I TERMIN SKŁADANIA OFERT</w:t>
      </w:r>
      <w:r w:rsidR="00E22A46" w:rsidRPr="00674533">
        <w:rPr>
          <w:b/>
          <w:color w:val="000000" w:themeColor="text1"/>
          <w:sz w:val="20"/>
          <w:szCs w:val="20"/>
          <w:lang w:eastAsia="pl-PL"/>
        </w:rPr>
        <w:t>:</w:t>
      </w:r>
    </w:p>
    <w:p w:rsidR="003D7F02" w:rsidRPr="00674533" w:rsidRDefault="003D7F02" w:rsidP="003D7F02">
      <w:pPr>
        <w:suppressAutoHyphens w:val="0"/>
        <w:jc w:val="both"/>
        <w:rPr>
          <w:color w:val="000000" w:themeColor="text1"/>
          <w:sz w:val="10"/>
          <w:szCs w:val="10"/>
          <w:lang w:eastAsia="pl-PL"/>
        </w:rPr>
      </w:pPr>
    </w:p>
    <w:p w:rsidR="003D7F02" w:rsidRPr="00B254FC" w:rsidRDefault="003D7F02" w:rsidP="00D01FFE">
      <w:pPr>
        <w:pStyle w:val="Akapitzlist"/>
        <w:numPr>
          <w:ilvl w:val="1"/>
          <w:numId w:val="14"/>
        </w:numPr>
        <w:suppressAutoHyphens w:val="0"/>
        <w:jc w:val="both"/>
        <w:rPr>
          <w:color w:val="000000" w:themeColor="text1"/>
          <w:sz w:val="20"/>
          <w:szCs w:val="20"/>
          <w:u w:val="single"/>
          <w:lang w:eastAsia="pl-PL"/>
        </w:rPr>
      </w:pPr>
      <w:r w:rsidRPr="00B254FC">
        <w:rPr>
          <w:color w:val="000000" w:themeColor="text1"/>
          <w:sz w:val="20"/>
          <w:szCs w:val="20"/>
          <w:lang w:eastAsia="pl-PL"/>
        </w:rPr>
        <w:t>Ofertę sporządza się w postaci elektronicznej, w ogólnie dostępnych formatach danych w szczególności w</w:t>
      </w:r>
      <w:r w:rsidR="00D705DE" w:rsidRPr="00B254FC">
        <w:rPr>
          <w:color w:val="000000" w:themeColor="text1"/>
          <w:sz w:val="20"/>
          <w:szCs w:val="20"/>
          <w:lang w:eastAsia="pl-PL"/>
        </w:rPr>
        <w:t> </w:t>
      </w:r>
      <w:r w:rsidRPr="00B254FC">
        <w:rPr>
          <w:color w:val="000000" w:themeColor="text1"/>
          <w:sz w:val="20"/>
          <w:szCs w:val="20"/>
          <w:lang w:eastAsia="pl-PL"/>
        </w:rPr>
        <w:t>formatach .pdf, .</w:t>
      </w:r>
      <w:proofErr w:type="spellStart"/>
      <w:r w:rsidRPr="00B254FC">
        <w:rPr>
          <w:color w:val="000000" w:themeColor="text1"/>
          <w:sz w:val="20"/>
          <w:szCs w:val="20"/>
          <w:lang w:eastAsia="pl-PL"/>
        </w:rPr>
        <w:t>doc</w:t>
      </w:r>
      <w:proofErr w:type="spellEnd"/>
      <w:r w:rsidRPr="00B254FC">
        <w:rPr>
          <w:color w:val="000000" w:themeColor="text1"/>
          <w:sz w:val="20"/>
          <w:szCs w:val="20"/>
          <w:lang w:eastAsia="pl-PL"/>
        </w:rPr>
        <w:t>, .</w:t>
      </w:r>
      <w:proofErr w:type="spellStart"/>
      <w:r w:rsidRPr="00B254FC">
        <w:rPr>
          <w:color w:val="000000" w:themeColor="text1"/>
          <w:sz w:val="20"/>
          <w:szCs w:val="20"/>
          <w:lang w:eastAsia="pl-PL"/>
        </w:rPr>
        <w:t>docx</w:t>
      </w:r>
      <w:proofErr w:type="spellEnd"/>
      <w:r w:rsidRPr="00B254FC">
        <w:rPr>
          <w:color w:val="000000" w:themeColor="text1"/>
          <w:sz w:val="20"/>
          <w:szCs w:val="20"/>
          <w:lang w:eastAsia="pl-PL"/>
        </w:rPr>
        <w:t>, .</w:t>
      </w:r>
      <w:proofErr w:type="spellStart"/>
      <w:r w:rsidRPr="00B254FC">
        <w:rPr>
          <w:color w:val="000000" w:themeColor="text1"/>
          <w:sz w:val="20"/>
          <w:szCs w:val="20"/>
          <w:lang w:eastAsia="pl-PL"/>
        </w:rPr>
        <w:t>odt</w:t>
      </w:r>
      <w:proofErr w:type="spellEnd"/>
      <w:r w:rsidRPr="00B254FC">
        <w:rPr>
          <w:color w:val="000000" w:themeColor="text1"/>
          <w:sz w:val="20"/>
          <w:szCs w:val="20"/>
          <w:lang w:eastAsia="pl-PL"/>
        </w:rPr>
        <w:t xml:space="preserve">, .txt, .rtf. </w:t>
      </w:r>
      <w:r w:rsidRPr="00B254FC">
        <w:rPr>
          <w:b/>
          <w:color w:val="000000" w:themeColor="text1"/>
          <w:sz w:val="20"/>
          <w:szCs w:val="20"/>
          <w:lang w:eastAsia="pl-PL"/>
        </w:rPr>
        <w:t>Przesyłany plik należy spakować do formatu zip z</w:t>
      </w:r>
      <w:r w:rsidR="007B66C7" w:rsidRPr="00B254FC">
        <w:rPr>
          <w:b/>
          <w:color w:val="000000" w:themeColor="text1"/>
          <w:sz w:val="20"/>
          <w:szCs w:val="20"/>
          <w:lang w:eastAsia="pl-PL"/>
        </w:rPr>
        <w:t> </w:t>
      </w:r>
      <w:r w:rsidRPr="00B254FC">
        <w:rPr>
          <w:b/>
          <w:color w:val="000000" w:themeColor="text1"/>
          <w:sz w:val="20"/>
          <w:szCs w:val="20"/>
          <w:lang w:eastAsia="pl-PL"/>
        </w:rPr>
        <w:t>ustawionym hasłem</w:t>
      </w:r>
      <w:r w:rsidRPr="00B254FC">
        <w:rPr>
          <w:color w:val="000000" w:themeColor="text1"/>
          <w:sz w:val="20"/>
          <w:szCs w:val="20"/>
          <w:lang w:eastAsia="pl-PL"/>
        </w:rPr>
        <w:t xml:space="preserve">. </w:t>
      </w:r>
    </w:p>
    <w:p w:rsidR="003D7F02" w:rsidRPr="00674533" w:rsidRDefault="003D7F02" w:rsidP="00B254FC">
      <w:pPr>
        <w:pStyle w:val="Akapitzlist"/>
        <w:suppressAutoHyphens w:val="0"/>
        <w:ind w:left="934" w:hanging="142"/>
        <w:jc w:val="both"/>
        <w:rPr>
          <w:b/>
          <w:bCs/>
          <w:color w:val="000000" w:themeColor="text1"/>
          <w:sz w:val="20"/>
          <w:szCs w:val="20"/>
          <w:u w:val="single"/>
          <w:lang w:eastAsia="pl-PL"/>
        </w:rPr>
      </w:pPr>
      <w:r w:rsidRPr="00674533">
        <w:rPr>
          <w:b/>
          <w:bCs/>
          <w:color w:val="000000" w:themeColor="text1"/>
          <w:sz w:val="20"/>
          <w:szCs w:val="20"/>
          <w:lang w:eastAsia="pl-PL"/>
        </w:rPr>
        <w:t xml:space="preserve">Spakowany </w:t>
      </w:r>
      <w:r w:rsidRPr="00674533">
        <w:rPr>
          <w:b/>
          <w:bCs/>
          <w:color w:val="000000" w:themeColor="text1"/>
          <w:sz w:val="20"/>
          <w:szCs w:val="20"/>
          <w:u w:val="single"/>
          <w:lang w:eastAsia="pl-PL"/>
        </w:rPr>
        <w:t>plik oraz hasło do niego</w:t>
      </w:r>
      <w:r w:rsidRPr="00674533">
        <w:rPr>
          <w:b/>
          <w:bCs/>
          <w:color w:val="000000" w:themeColor="text1"/>
          <w:sz w:val="20"/>
          <w:szCs w:val="20"/>
          <w:lang w:eastAsia="pl-PL"/>
        </w:rPr>
        <w:t xml:space="preserve"> składa się na adres: </w:t>
      </w:r>
    </w:p>
    <w:p w:rsidR="003D7F02" w:rsidRPr="00B254FC" w:rsidRDefault="003D7F02" w:rsidP="008E7F2A">
      <w:pPr>
        <w:pStyle w:val="Akapitzlist"/>
        <w:suppressAutoHyphens w:val="0"/>
        <w:ind w:left="426" w:hanging="142"/>
        <w:jc w:val="both"/>
        <w:rPr>
          <w:color w:val="000000" w:themeColor="text1"/>
          <w:sz w:val="10"/>
          <w:szCs w:val="10"/>
          <w:u w:val="single"/>
          <w:lang w:eastAsia="pl-PL"/>
        </w:rPr>
      </w:pPr>
    </w:p>
    <w:p w:rsidR="003D7F02" w:rsidRPr="00B254FC" w:rsidRDefault="003D7F02" w:rsidP="008E7F2A">
      <w:pPr>
        <w:pStyle w:val="Akapitzlist"/>
        <w:suppressAutoHyphens w:val="0"/>
        <w:ind w:left="426" w:hanging="142"/>
        <w:jc w:val="center"/>
        <w:rPr>
          <w:b/>
          <w:color w:val="000000" w:themeColor="text1"/>
          <w:u w:val="single"/>
          <w:lang w:eastAsia="pl-PL"/>
        </w:rPr>
      </w:pPr>
      <w:r w:rsidRPr="00B254FC">
        <w:rPr>
          <w:b/>
          <w:color w:val="000000" w:themeColor="text1"/>
          <w:u w:val="single"/>
          <w:lang w:eastAsia="pl-PL"/>
        </w:rPr>
        <w:t>oferty@szpital.mielec.pl</w:t>
      </w:r>
    </w:p>
    <w:p w:rsidR="003D7F02" w:rsidRPr="00B254FC" w:rsidRDefault="003D7F02" w:rsidP="008E7F2A">
      <w:pPr>
        <w:ind w:left="426" w:hanging="142"/>
        <w:jc w:val="both"/>
        <w:rPr>
          <w:b/>
          <w:sz w:val="10"/>
          <w:szCs w:val="10"/>
          <w:lang w:eastAsia="pl-PL"/>
        </w:rPr>
      </w:pPr>
    </w:p>
    <w:p w:rsidR="003D7F02" w:rsidRPr="00674533" w:rsidRDefault="00B254FC" w:rsidP="00B254FC">
      <w:pPr>
        <w:ind w:left="850" w:hanging="142"/>
        <w:rPr>
          <w:b/>
          <w:color w:val="000000" w:themeColor="text1"/>
          <w:sz w:val="20"/>
          <w:szCs w:val="20"/>
        </w:rPr>
      </w:pPr>
      <w:r>
        <w:rPr>
          <w:color w:val="000000" w:themeColor="text1"/>
          <w:sz w:val="20"/>
          <w:szCs w:val="20"/>
        </w:rPr>
        <w:t>W</w:t>
      </w:r>
      <w:r w:rsidR="003D7F02" w:rsidRPr="00674533">
        <w:rPr>
          <w:color w:val="000000" w:themeColor="text1"/>
          <w:sz w:val="20"/>
          <w:szCs w:val="20"/>
        </w:rPr>
        <w:t>iadomoś</w:t>
      </w:r>
      <w:r w:rsidR="00D705DE" w:rsidRPr="00674533">
        <w:rPr>
          <w:color w:val="000000" w:themeColor="text1"/>
          <w:sz w:val="20"/>
          <w:szCs w:val="20"/>
        </w:rPr>
        <w:t>ć</w:t>
      </w:r>
      <w:r w:rsidR="003D7F02" w:rsidRPr="00674533">
        <w:rPr>
          <w:color w:val="000000" w:themeColor="text1"/>
          <w:sz w:val="20"/>
          <w:szCs w:val="20"/>
        </w:rPr>
        <w:t xml:space="preserve"> należy oznakować napisem:</w:t>
      </w:r>
      <w:r>
        <w:rPr>
          <w:color w:val="000000" w:themeColor="text1"/>
          <w:sz w:val="20"/>
          <w:szCs w:val="20"/>
        </w:rPr>
        <w:t xml:space="preserve"> </w:t>
      </w:r>
      <w:r w:rsidR="003D7F02" w:rsidRPr="00674533">
        <w:rPr>
          <w:b/>
          <w:color w:val="000000" w:themeColor="text1"/>
          <w:sz w:val="20"/>
          <w:szCs w:val="20"/>
        </w:rPr>
        <w:t>„Postępowanie, znak SzP.ZP.271.</w:t>
      </w:r>
      <w:r>
        <w:rPr>
          <w:b/>
          <w:color w:val="000000" w:themeColor="text1"/>
          <w:sz w:val="20"/>
          <w:szCs w:val="20"/>
        </w:rPr>
        <w:t>88</w:t>
      </w:r>
      <w:r w:rsidR="003D7F02" w:rsidRPr="00674533">
        <w:rPr>
          <w:b/>
          <w:color w:val="000000" w:themeColor="text1"/>
          <w:sz w:val="20"/>
          <w:szCs w:val="20"/>
        </w:rPr>
        <w:t>.2</w:t>
      </w:r>
      <w:r w:rsidR="00B96754" w:rsidRPr="00674533">
        <w:rPr>
          <w:b/>
          <w:color w:val="000000" w:themeColor="text1"/>
          <w:sz w:val="20"/>
          <w:szCs w:val="20"/>
        </w:rPr>
        <w:t>4</w:t>
      </w:r>
      <w:r w:rsidR="003D7F02" w:rsidRPr="00674533">
        <w:rPr>
          <w:b/>
          <w:color w:val="000000" w:themeColor="text1"/>
          <w:sz w:val="20"/>
          <w:szCs w:val="20"/>
        </w:rPr>
        <w:t>”</w:t>
      </w:r>
    </w:p>
    <w:p w:rsidR="003D7F02" w:rsidRPr="00674533" w:rsidRDefault="003D7F02" w:rsidP="008E7F2A">
      <w:pPr>
        <w:ind w:left="426" w:hanging="142"/>
        <w:jc w:val="both"/>
        <w:rPr>
          <w:color w:val="000000" w:themeColor="text1"/>
          <w:spacing w:val="30"/>
          <w:sz w:val="10"/>
          <w:szCs w:val="10"/>
        </w:rPr>
      </w:pPr>
    </w:p>
    <w:p w:rsidR="003D7F02" w:rsidRPr="00B254FC" w:rsidRDefault="003D7F02" w:rsidP="00D01FFE">
      <w:pPr>
        <w:pStyle w:val="Akapitzlist"/>
        <w:numPr>
          <w:ilvl w:val="1"/>
          <w:numId w:val="14"/>
        </w:numPr>
        <w:jc w:val="both"/>
        <w:rPr>
          <w:color w:val="000000" w:themeColor="text1"/>
          <w:sz w:val="20"/>
          <w:szCs w:val="20"/>
        </w:rPr>
      </w:pPr>
      <w:r w:rsidRPr="00B254FC">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BA0ABA" w:rsidRDefault="00BA0ABA" w:rsidP="00BA0ABA">
      <w:pPr>
        <w:jc w:val="both"/>
        <w:rPr>
          <w:color w:val="000000" w:themeColor="text1"/>
          <w:sz w:val="10"/>
          <w:szCs w:val="10"/>
        </w:rPr>
      </w:pPr>
    </w:p>
    <w:p w:rsidR="003D7F02" w:rsidRPr="00B254FC" w:rsidRDefault="003D7F02" w:rsidP="00D01FFE">
      <w:pPr>
        <w:pStyle w:val="Akapitzlist"/>
        <w:numPr>
          <w:ilvl w:val="1"/>
          <w:numId w:val="14"/>
        </w:numPr>
        <w:jc w:val="both"/>
        <w:rPr>
          <w:color w:val="000000" w:themeColor="text1"/>
        </w:rPr>
      </w:pPr>
      <w:r w:rsidRPr="00B254FC">
        <w:rPr>
          <w:color w:val="000000" w:themeColor="text1"/>
          <w:sz w:val="20"/>
          <w:szCs w:val="20"/>
        </w:rPr>
        <w:t xml:space="preserve">Nieprzekraczalny termin złożenia oferty </w:t>
      </w:r>
      <w:r w:rsidR="00B254FC">
        <w:rPr>
          <w:b/>
          <w:color w:val="000000" w:themeColor="text1"/>
          <w:sz w:val="20"/>
          <w:szCs w:val="20"/>
        </w:rPr>
        <w:t>14.10</w:t>
      </w:r>
      <w:r w:rsidRPr="00B254FC">
        <w:rPr>
          <w:b/>
          <w:color w:val="000000" w:themeColor="text1"/>
          <w:sz w:val="20"/>
          <w:szCs w:val="20"/>
        </w:rPr>
        <w:t>.202</w:t>
      </w:r>
      <w:r w:rsidR="00A61AA7" w:rsidRPr="00B254FC">
        <w:rPr>
          <w:b/>
          <w:color w:val="000000" w:themeColor="text1"/>
          <w:sz w:val="20"/>
          <w:szCs w:val="20"/>
        </w:rPr>
        <w:t>4</w:t>
      </w:r>
      <w:r w:rsidRPr="00B254FC">
        <w:rPr>
          <w:b/>
          <w:color w:val="000000" w:themeColor="text1"/>
          <w:sz w:val="20"/>
          <w:szCs w:val="20"/>
        </w:rPr>
        <w:t xml:space="preserve">r. </w:t>
      </w:r>
      <w:r w:rsidRPr="00B254FC">
        <w:rPr>
          <w:color w:val="000000" w:themeColor="text1"/>
          <w:sz w:val="20"/>
          <w:szCs w:val="20"/>
        </w:rPr>
        <w:t xml:space="preserve">godz. </w:t>
      </w:r>
      <w:r w:rsidRPr="00B254FC">
        <w:rPr>
          <w:b/>
          <w:color w:val="000000" w:themeColor="text1"/>
          <w:sz w:val="20"/>
          <w:szCs w:val="20"/>
        </w:rPr>
        <w:t>9</w:t>
      </w:r>
      <w:r w:rsidRPr="00B254FC">
        <w:rPr>
          <w:b/>
          <w:color w:val="000000" w:themeColor="text1"/>
          <w:sz w:val="20"/>
          <w:szCs w:val="20"/>
          <w:vertAlign w:val="superscript"/>
        </w:rPr>
        <w:t>00</w:t>
      </w:r>
      <w:r w:rsidRPr="00B254FC">
        <w:rPr>
          <w:b/>
          <w:color w:val="000000" w:themeColor="text1"/>
          <w:sz w:val="20"/>
          <w:szCs w:val="20"/>
        </w:rPr>
        <w:t>.</w:t>
      </w:r>
    </w:p>
    <w:p w:rsidR="003D7F02" w:rsidRPr="00674533" w:rsidRDefault="003D7F02" w:rsidP="008E7F2A">
      <w:pPr>
        <w:ind w:left="426" w:hanging="142"/>
        <w:jc w:val="both"/>
        <w:rPr>
          <w:color w:val="000000" w:themeColor="text1"/>
          <w:sz w:val="10"/>
          <w:szCs w:val="10"/>
        </w:rPr>
      </w:pPr>
    </w:p>
    <w:p w:rsidR="003D7F02" w:rsidRPr="00B254FC" w:rsidRDefault="00B254FC" w:rsidP="00D01FFE">
      <w:pPr>
        <w:pStyle w:val="Akapitzlist"/>
        <w:numPr>
          <w:ilvl w:val="1"/>
          <w:numId w:val="14"/>
        </w:numPr>
        <w:jc w:val="both"/>
        <w:rPr>
          <w:b/>
          <w:color w:val="000000" w:themeColor="text1"/>
          <w:u w:val="single"/>
        </w:rPr>
      </w:pPr>
      <w:r>
        <w:rPr>
          <w:color w:val="000000" w:themeColor="text1"/>
          <w:sz w:val="20"/>
          <w:szCs w:val="20"/>
        </w:rPr>
        <w:t xml:space="preserve">O </w:t>
      </w:r>
      <w:r w:rsidR="003D7F02" w:rsidRPr="00B254FC">
        <w:rPr>
          <w:color w:val="000000" w:themeColor="text1"/>
          <w:sz w:val="20"/>
          <w:szCs w:val="20"/>
        </w:rPr>
        <w:t xml:space="preserve">terminie wpływu decyduje termin ostatecznego wpływu oferty na adres: </w:t>
      </w:r>
      <w:r w:rsidR="003D7F02" w:rsidRPr="00B254FC">
        <w:rPr>
          <w:b/>
          <w:color w:val="000000" w:themeColor="text1"/>
          <w:sz w:val="20"/>
          <w:szCs w:val="20"/>
          <w:u w:val="single"/>
        </w:rPr>
        <w:t>oferty@szpital.mielec.pl.</w:t>
      </w:r>
    </w:p>
    <w:p w:rsidR="003D7F02" w:rsidRPr="00674533" w:rsidRDefault="003D7F02" w:rsidP="008E7F2A">
      <w:pPr>
        <w:ind w:left="426" w:hanging="142"/>
        <w:jc w:val="both"/>
        <w:rPr>
          <w:color w:val="000000" w:themeColor="text1"/>
          <w:sz w:val="10"/>
          <w:szCs w:val="10"/>
        </w:rPr>
      </w:pPr>
    </w:p>
    <w:p w:rsidR="003D7F02" w:rsidRPr="00B254FC" w:rsidRDefault="003D7F02" w:rsidP="00D01FFE">
      <w:pPr>
        <w:pStyle w:val="Akapitzlist"/>
        <w:numPr>
          <w:ilvl w:val="1"/>
          <w:numId w:val="14"/>
        </w:numPr>
        <w:jc w:val="both"/>
        <w:rPr>
          <w:b/>
          <w:bCs/>
          <w:color w:val="000000" w:themeColor="text1"/>
          <w:sz w:val="20"/>
          <w:szCs w:val="20"/>
        </w:rPr>
      </w:pPr>
      <w:r w:rsidRPr="00B254FC">
        <w:rPr>
          <w:color w:val="000000" w:themeColor="text1"/>
          <w:sz w:val="20"/>
          <w:szCs w:val="20"/>
        </w:rPr>
        <w:t xml:space="preserve">Złożone oferty zostaną otwarte w dniu </w:t>
      </w:r>
      <w:r w:rsidR="00B254FC">
        <w:rPr>
          <w:b/>
          <w:bCs/>
          <w:color w:val="000000" w:themeColor="text1"/>
          <w:sz w:val="20"/>
          <w:szCs w:val="20"/>
        </w:rPr>
        <w:t>14.10</w:t>
      </w:r>
      <w:r w:rsidRPr="00B254FC">
        <w:rPr>
          <w:b/>
          <w:bCs/>
          <w:color w:val="000000" w:themeColor="text1"/>
          <w:sz w:val="20"/>
          <w:szCs w:val="20"/>
        </w:rPr>
        <w:t>.202</w:t>
      </w:r>
      <w:r w:rsidR="00A61AA7" w:rsidRPr="00B254FC">
        <w:rPr>
          <w:b/>
          <w:bCs/>
          <w:color w:val="000000" w:themeColor="text1"/>
          <w:sz w:val="20"/>
          <w:szCs w:val="20"/>
        </w:rPr>
        <w:t>4</w:t>
      </w:r>
      <w:r w:rsidRPr="00B254FC">
        <w:rPr>
          <w:b/>
          <w:bCs/>
          <w:color w:val="000000" w:themeColor="text1"/>
          <w:sz w:val="20"/>
          <w:szCs w:val="20"/>
        </w:rPr>
        <w:t>r.</w:t>
      </w:r>
      <w:r w:rsidRPr="00B254FC">
        <w:rPr>
          <w:b/>
          <w:color w:val="000000" w:themeColor="text1"/>
          <w:sz w:val="20"/>
          <w:szCs w:val="20"/>
        </w:rPr>
        <w:t xml:space="preserve"> </w:t>
      </w:r>
      <w:r w:rsidRPr="00B254FC">
        <w:rPr>
          <w:color w:val="000000" w:themeColor="text1"/>
          <w:sz w:val="20"/>
          <w:szCs w:val="20"/>
        </w:rPr>
        <w:t>o godz. </w:t>
      </w:r>
      <w:r w:rsidRPr="00B254FC">
        <w:rPr>
          <w:b/>
          <w:color w:val="000000" w:themeColor="text1"/>
          <w:sz w:val="20"/>
          <w:szCs w:val="20"/>
        </w:rPr>
        <w:t>10</w:t>
      </w:r>
      <w:r w:rsidRPr="00B254FC">
        <w:rPr>
          <w:b/>
          <w:color w:val="000000" w:themeColor="text1"/>
          <w:sz w:val="20"/>
          <w:szCs w:val="20"/>
          <w:vertAlign w:val="superscript"/>
        </w:rPr>
        <w:t>00</w:t>
      </w:r>
      <w:r w:rsidRPr="00B254FC">
        <w:rPr>
          <w:color w:val="000000" w:themeColor="text1"/>
          <w:sz w:val="20"/>
          <w:szCs w:val="20"/>
        </w:rPr>
        <w:t xml:space="preserve"> w siedzibie Zamawiającego. </w:t>
      </w:r>
    </w:p>
    <w:p w:rsidR="003D7F02" w:rsidRPr="00674533" w:rsidRDefault="003D7F02" w:rsidP="008E7F2A">
      <w:pPr>
        <w:ind w:left="426" w:hanging="142"/>
        <w:jc w:val="both"/>
        <w:rPr>
          <w:b/>
          <w:bCs/>
          <w:color w:val="000000" w:themeColor="text1"/>
          <w:sz w:val="10"/>
          <w:szCs w:val="10"/>
        </w:rPr>
      </w:pPr>
    </w:p>
    <w:p w:rsidR="003D7F02" w:rsidRPr="00B254FC" w:rsidRDefault="003D7F02" w:rsidP="00D01FFE">
      <w:pPr>
        <w:pStyle w:val="Akapitzlist"/>
        <w:numPr>
          <w:ilvl w:val="1"/>
          <w:numId w:val="14"/>
        </w:numPr>
        <w:jc w:val="both"/>
        <w:rPr>
          <w:bCs/>
          <w:color w:val="000000" w:themeColor="text1"/>
          <w:sz w:val="20"/>
          <w:szCs w:val="20"/>
        </w:rPr>
      </w:pPr>
      <w:r w:rsidRPr="00B254FC">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674533" w:rsidRDefault="003D7F02" w:rsidP="008E7F2A">
      <w:pPr>
        <w:ind w:left="426" w:hanging="142"/>
        <w:jc w:val="both"/>
        <w:rPr>
          <w:bCs/>
          <w:color w:val="000000" w:themeColor="text1"/>
          <w:sz w:val="10"/>
          <w:szCs w:val="10"/>
        </w:rPr>
      </w:pPr>
    </w:p>
    <w:p w:rsidR="003D7F02" w:rsidRPr="00B254FC" w:rsidRDefault="003D7F02" w:rsidP="00D01FFE">
      <w:pPr>
        <w:pStyle w:val="Akapitzlist"/>
        <w:numPr>
          <w:ilvl w:val="1"/>
          <w:numId w:val="14"/>
        </w:numPr>
        <w:jc w:val="both"/>
        <w:rPr>
          <w:color w:val="000000" w:themeColor="text1"/>
        </w:rPr>
      </w:pPr>
      <w:r w:rsidRPr="00B254FC">
        <w:rPr>
          <w:color w:val="000000" w:themeColor="text1"/>
          <w:sz w:val="20"/>
          <w:szCs w:val="20"/>
        </w:rPr>
        <w:t xml:space="preserve">Wykonawca składający ofertę pozostaje nią związany przez okres </w:t>
      </w:r>
      <w:r w:rsidRPr="00B254FC">
        <w:rPr>
          <w:b/>
          <w:color w:val="000000" w:themeColor="text1"/>
          <w:sz w:val="20"/>
          <w:szCs w:val="20"/>
        </w:rPr>
        <w:t>30 dni</w:t>
      </w:r>
      <w:r w:rsidRPr="00B254FC">
        <w:rPr>
          <w:color w:val="000000" w:themeColor="text1"/>
          <w:sz w:val="20"/>
          <w:szCs w:val="20"/>
        </w:rPr>
        <w:t xml:space="preserve">. Bieg terminu rozpoczyna się wraz z upływem terminu składania ofert. </w:t>
      </w:r>
    </w:p>
    <w:p w:rsidR="003D7F02" w:rsidRPr="00674533" w:rsidRDefault="003D7F02" w:rsidP="008E7F2A">
      <w:pPr>
        <w:ind w:left="426" w:hanging="142"/>
        <w:jc w:val="both"/>
        <w:rPr>
          <w:b/>
          <w:color w:val="000000" w:themeColor="text1"/>
          <w:sz w:val="10"/>
          <w:szCs w:val="10"/>
          <w:lang w:eastAsia="pl-PL"/>
        </w:rPr>
      </w:pPr>
    </w:p>
    <w:p w:rsidR="003D7F02" w:rsidRPr="00B254FC" w:rsidRDefault="003D7F02" w:rsidP="00D01FFE">
      <w:pPr>
        <w:pStyle w:val="Akapitzlist"/>
        <w:numPr>
          <w:ilvl w:val="1"/>
          <w:numId w:val="14"/>
        </w:numPr>
        <w:jc w:val="both"/>
        <w:rPr>
          <w:color w:val="000000" w:themeColor="text1"/>
          <w:sz w:val="20"/>
          <w:szCs w:val="20"/>
          <w:lang w:eastAsia="pl-PL"/>
        </w:rPr>
      </w:pPr>
      <w:r w:rsidRPr="00B254FC">
        <w:rPr>
          <w:color w:val="000000" w:themeColor="text1"/>
          <w:sz w:val="20"/>
          <w:szCs w:val="20"/>
          <w:lang w:eastAsia="pl-PL"/>
        </w:rPr>
        <w:t xml:space="preserve">W toku badania i oceny </w:t>
      </w:r>
      <w:r w:rsidRPr="00B254FC">
        <w:rPr>
          <w:color w:val="000000" w:themeColor="text1"/>
          <w:sz w:val="20"/>
          <w:szCs w:val="20"/>
        </w:rPr>
        <w:t>ofert Zamawiający może wezwać Wykonawcę do złożenia wyjaśnień lub</w:t>
      </w:r>
      <w:r w:rsidR="008E7F2A" w:rsidRPr="00B254FC">
        <w:rPr>
          <w:color w:val="000000" w:themeColor="text1"/>
          <w:sz w:val="20"/>
          <w:szCs w:val="20"/>
        </w:rPr>
        <w:t> </w:t>
      </w:r>
      <w:r w:rsidRPr="00B254FC">
        <w:rPr>
          <w:color w:val="000000" w:themeColor="text1"/>
          <w:sz w:val="20"/>
          <w:szCs w:val="20"/>
        </w:rPr>
        <w:t>uzupełnień złożonej oferty.</w:t>
      </w:r>
    </w:p>
    <w:p w:rsidR="00323A9E" w:rsidRDefault="00323A9E" w:rsidP="007B152C">
      <w:pPr>
        <w:ind w:left="360"/>
        <w:jc w:val="both"/>
        <w:rPr>
          <w:b/>
          <w:color w:val="000000" w:themeColor="text1"/>
          <w:sz w:val="20"/>
          <w:szCs w:val="20"/>
          <w:lang w:eastAsia="pl-PL"/>
        </w:rPr>
      </w:pPr>
    </w:p>
    <w:p w:rsidR="00B254FC" w:rsidRPr="00BA0ABA" w:rsidRDefault="00B254FC" w:rsidP="007B152C">
      <w:pPr>
        <w:ind w:left="360"/>
        <w:jc w:val="both"/>
        <w:rPr>
          <w:b/>
          <w:color w:val="000000" w:themeColor="text1"/>
          <w:sz w:val="20"/>
          <w:szCs w:val="20"/>
          <w:lang w:eastAsia="pl-PL"/>
        </w:rPr>
      </w:pPr>
    </w:p>
    <w:p w:rsidR="00C96517" w:rsidRPr="00BA0ABA" w:rsidRDefault="00864E29" w:rsidP="00D01FFE">
      <w:pPr>
        <w:pStyle w:val="Akapitzlist"/>
        <w:numPr>
          <w:ilvl w:val="0"/>
          <w:numId w:val="14"/>
        </w:numPr>
        <w:shd w:val="clear" w:color="auto" w:fill="FFFFFF"/>
        <w:suppressAutoHyphens w:val="0"/>
        <w:jc w:val="both"/>
        <w:rPr>
          <w:b/>
          <w:color w:val="000000" w:themeColor="text1"/>
          <w:sz w:val="20"/>
          <w:szCs w:val="20"/>
          <w:lang w:eastAsia="pl-PL"/>
        </w:rPr>
      </w:pPr>
      <w:r w:rsidRPr="00BA0ABA">
        <w:rPr>
          <w:b/>
          <w:color w:val="000000" w:themeColor="text1"/>
          <w:sz w:val="20"/>
          <w:szCs w:val="20"/>
          <w:lang w:eastAsia="pl-PL"/>
        </w:rPr>
        <w:t>ISTOTNE DLA STRON POSTANOWIENIA, KTÓRE ZOSTA</w:t>
      </w:r>
      <w:r w:rsidR="00BE5AD5" w:rsidRPr="00BA0ABA">
        <w:rPr>
          <w:b/>
          <w:color w:val="000000" w:themeColor="text1"/>
          <w:sz w:val="20"/>
          <w:szCs w:val="20"/>
          <w:lang w:eastAsia="pl-PL"/>
        </w:rPr>
        <w:t>NĄ WPROWADZONE DO TREŚ</w:t>
      </w:r>
      <w:r w:rsidRPr="00BA0ABA">
        <w:rPr>
          <w:b/>
          <w:color w:val="000000" w:themeColor="text1"/>
          <w:sz w:val="20"/>
          <w:szCs w:val="20"/>
          <w:lang w:eastAsia="pl-PL"/>
        </w:rPr>
        <w:t>CI UMOWY</w:t>
      </w:r>
      <w:r w:rsidR="00C96517" w:rsidRPr="00BA0ABA">
        <w:rPr>
          <w:b/>
          <w:color w:val="000000" w:themeColor="text1"/>
          <w:sz w:val="20"/>
          <w:szCs w:val="20"/>
          <w:lang w:eastAsia="pl-PL"/>
        </w:rPr>
        <w:t>:</w:t>
      </w:r>
    </w:p>
    <w:p w:rsidR="00A748C7" w:rsidRPr="00BA0ABA" w:rsidRDefault="00A748C7" w:rsidP="007B152C">
      <w:pPr>
        <w:ind w:left="360" w:right="-142"/>
        <w:rPr>
          <w:b/>
          <w:color w:val="000000" w:themeColor="text1"/>
          <w:spacing w:val="20"/>
          <w:sz w:val="10"/>
          <w:szCs w:val="10"/>
        </w:rPr>
      </w:pPr>
    </w:p>
    <w:p w:rsidR="00DC12D7" w:rsidRPr="00BA0ABA" w:rsidRDefault="00323A9E" w:rsidP="00D01FFE">
      <w:pPr>
        <w:pStyle w:val="Akapitzlist"/>
        <w:numPr>
          <w:ilvl w:val="1"/>
          <w:numId w:val="14"/>
        </w:numPr>
        <w:jc w:val="both"/>
        <w:rPr>
          <w:color w:val="000000" w:themeColor="text1"/>
          <w:sz w:val="20"/>
          <w:szCs w:val="20"/>
        </w:rPr>
      </w:pPr>
      <w:r w:rsidRPr="00BA0ABA">
        <w:rPr>
          <w:color w:val="000000" w:themeColor="text1"/>
          <w:sz w:val="20"/>
          <w:szCs w:val="20"/>
        </w:rPr>
        <w:t xml:space="preserve">Z wyłonionym Wykonawcą zostanie zawarta pisemna umowa. </w:t>
      </w:r>
    </w:p>
    <w:p w:rsidR="00DC12D7" w:rsidRPr="00BA0ABA" w:rsidRDefault="00DC12D7" w:rsidP="007B152C">
      <w:pPr>
        <w:ind w:left="360"/>
        <w:jc w:val="both"/>
        <w:rPr>
          <w:color w:val="000000" w:themeColor="text1"/>
          <w:sz w:val="10"/>
          <w:szCs w:val="10"/>
        </w:rPr>
      </w:pPr>
    </w:p>
    <w:p w:rsidR="00A748C7" w:rsidRPr="00BA0ABA" w:rsidRDefault="00A748C7" w:rsidP="00D01FFE">
      <w:pPr>
        <w:pStyle w:val="Akapitzlist"/>
        <w:numPr>
          <w:ilvl w:val="1"/>
          <w:numId w:val="14"/>
        </w:numPr>
        <w:jc w:val="both"/>
        <w:rPr>
          <w:color w:val="000000" w:themeColor="text1"/>
          <w:kern w:val="2"/>
        </w:rPr>
      </w:pPr>
      <w:r w:rsidRPr="00BA0ABA">
        <w:rPr>
          <w:color w:val="000000" w:themeColor="text1"/>
          <w:kern w:val="2"/>
          <w:sz w:val="20"/>
          <w:szCs w:val="20"/>
        </w:rPr>
        <w:t>Wzór umowy zawierający wszystkie wymagane przez Zamawiającego warunki załączony jest do</w:t>
      </w:r>
      <w:r w:rsidR="00207BE9" w:rsidRPr="00BA0ABA">
        <w:rPr>
          <w:color w:val="000000" w:themeColor="text1"/>
          <w:kern w:val="2"/>
          <w:sz w:val="20"/>
          <w:szCs w:val="20"/>
        </w:rPr>
        <w:t> </w:t>
      </w:r>
      <w:r w:rsidRPr="00BA0ABA">
        <w:rPr>
          <w:color w:val="000000" w:themeColor="text1"/>
          <w:kern w:val="2"/>
          <w:sz w:val="20"/>
          <w:szCs w:val="20"/>
        </w:rPr>
        <w:t>Zapytania ofertowego (Załącznik nr 2</w:t>
      </w:r>
      <w:r w:rsidR="0078635D" w:rsidRPr="00BA0ABA">
        <w:rPr>
          <w:color w:val="000000" w:themeColor="text1"/>
          <w:kern w:val="2"/>
          <w:sz w:val="20"/>
          <w:szCs w:val="20"/>
        </w:rPr>
        <w:t xml:space="preserve"> do Zapytania ofertowego</w:t>
      </w:r>
      <w:r w:rsidRPr="00BA0ABA">
        <w:rPr>
          <w:color w:val="000000" w:themeColor="text1"/>
          <w:kern w:val="2"/>
          <w:sz w:val="20"/>
          <w:szCs w:val="20"/>
        </w:rPr>
        <w:t>).</w:t>
      </w:r>
    </w:p>
    <w:p w:rsidR="00B254FC" w:rsidRDefault="00B254FC" w:rsidP="007B152C">
      <w:pPr>
        <w:pStyle w:val="Akapitzlist"/>
        <w:ind w:left="360"/>
        <w:rPr>
          <w:color w:val="000000" w:themeColor="text1"/>
          <w:kern w:val="2"/>
          <w:sz w:val="20"/>
          <w:szCs w:val="20"/>
        </w:rPr>
      </w:pPr>
    </w:p>
    <w:p w:rsidR="00B254FC" w:rsidRPr="00BA0ABA" w:rsidRDefault="00B254FC" w:rsidP="007B152C">
      <w:pPr>
        <w:pStyle w:val="Akapitzlist"/>
        <w:ind w:left="360"/>
        <w:rPr>
          <w:color w:val="000000" w:themeColor="text1"/>
          <w:kern w:val="2"/>
          <w:sz w:val="20"/>
          <w:szCs w:val="20"/>
        </w:rPr>
      </w:pPr>
    </w:p>
    <w:p w:rsidR="00725950" w:rsidRPr="00BA0ABA" w:rsidRDefault="00725950" w:rsidP="00D01FFE">
      <w:pPr>
        <w:pStyle w:val="Akapitzlist"/>
        <w:numPr>
          <w:ilvl w:val="0"/>
          <w:numId w:val="14"/>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OGŁOSZENIE WYNIKÓW POSTĘPOWANIA:</w:t>
      </w:r>
    </w:p>
    <w:p w:rsidR="00725950" w:rsidRPr="00BA0ABA" w:rsidRDefault="00725950" w:rsidP="002C786B">
      <w:pPr>
        <w:ind w:right="-142"/>
        <w:rPr>
          <w:b/>
          <w:color w:val="000000" w:themeColor="text1"/>
          <w:spacing w:val="20"/>
          <w:sz w:val="10"/>
          <w:szCs w:val="10"/>
        </w:rPr>
      </w:pPr>
    </w:p>
    <w:p w:rsidR="00725950" w:rsidRPr="00BA0ABA" w:rsidRDefault="00725950" w:rsidP="007B152C">
      <w:pPr>
        <w:widowControl w:val="0"/>
        <w:overflowPunct w:val="0"/>
        <w:ind w:left="360"/>
        <w:jc w:val="both"/>
        <w:textAlignment w:val="baseline"/>
        <w:rPr>
          <w:color w:val="000000" w:themeColor="text1"/>
        </w:rPr>
      </w:pPr>
      <w:r w:rsidRPr="00BA0ABA">
        <w:rPr>
          <w:color w:val="000000" w:themeColor="text1"/>
          <w:sz w:val="20"/>
          <w:szCs w:val="20"/>
        </w:rPr>
        <w:t>Zamawiający jednocześnie poinformuje wszystkich Wykonawców o:</w:t>
      </w:r>
    </w:p>
    <w:p w:rsidR="00725950" w:rsidRPr="00B254FC" w:rsidRDefault="00725950" w:rsidP="00D01FFE">
      <w:pPr>
        <w:pStyle w:val="Akapitzlist"/>
        <w:numPr>
          <w:ilvl w:val="0"/>
          <w:numId w:val="50"/>
        </w:numPr>
        <w:jc w:val="both"/>
        <w:rPr>
          <w:color w:val="000000" w:themeColor="text1"/>
        </w:rPr>
      </w:pPr>
      <w:r w:rsidRPr="00B254FC">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254FC" w:rsidRDefault="00725950" w:rsidP="00D01FFE">
      <w:pPr>
        <w:pStyle w:val="Akapitzlist"/>
        <w:numPr>
          <w:ilvl w:val="0"/>
          <w:numId w:val="50"/>
        </w:numPr>
        <w:jc w:val="both"/>
        <w:rPr>
          <w:color w:val="000000" w:themeColor="text1"/>
        </w:rPr>
      </w:pPr>
      <w:r w:rsidRPr="00B254FC">
        <w:rPr>
          <w:color w:val="000000" w:themeColor="text1"/>
          <w:sz w:val="20"/>
          <w:szCs w:val="20"/>
        </w:rPr>
        <w:t>Wykonawcach, których oferty zostały odrzucone,</w:t>
      </w:r>
    </w:p>
    <w:p w:rsidR="00725950" w:rsidRPr="00B254FC" w:rsidRDefault="00725950" w:rsidP="00D01FFE">
      <w:pPr>
        <w:pStyle w:val="Akapitzlist"/>
        <w:numPr>
          <w:ilvl w:val="0"/>
          <w:numId w:val="50"/>
        </w:numPr>
        <w:jc w:val="both"/>
        <w:rPr>
          <w:color w:val="000000" w:themeColor="text1"/>
        </w:rPr>
      </w:pPr>
      <w:r w:rsidRPr="00B254FC">
        <w:rPr>
          <w:color w:val="000000" w:themeColor="text1"/>
          <w:sz w:val="20"/>
          <w:szCs w:val="20"/>
        </w:rPr>
        <w:t>unieważnieniu postępowania.</w:t>
      </w:r>
    </w:p>
    <w:p w:rsidR="00725950" w:rsidRPr="00BA0ABA" w:rsidRDefault="00725950" w:rsidP="007B152C">
      <w:pPr>
        <w:ind w:left="360"/>
        <w:jc w:val="both"/>
        <w:rPr>
          <w:color w:val="000000" w:themeColor="text1"/>
          <w:sz w:val="20"/>
          <w:szCs w:val="20"/>
        </w:rPr>
      </w:pPr>
      <w:r w:rsidRPr="00BA0ABA">
        <w:rPr>
          <w:color w:val="000000" w:themeColor="text1"/>
          <w:sz w:val="20"/>
          <w:szCs w:val="20"/>
        </w:rPr>
        <w:t>oraz zamieści informację na stronie internetowej Zamawiającego.</w:t>
      </w:r>
    </w:p>
    <w:p w:rsidR="005C1E55" w:rsidRPr="00BA0ABA" w:rsidRDefault="00864E29" w:rsidP="00D01FFE">
      <w:pPr>
        <w:pStyle w:val="Akapitzlist"/>
        <w:numPr>
          <w:ilvl w:val="0"/>
          <w:numId w:val="14"/>
        </w:numPr>
        <w:shd w:val="clear" w:color="auto" w:fill="FFFFFF"/>
        <w:jc w:val="both"/>
        <w:rPr>
          <w:b/>
          <w:color w:val="000000" w:themeColor="text1"/>
          <w:sz w:val="20"/>
          <w:szCs w:val="20"/>
          <w:lang w:eastAsia="pl-PL"/>
        </w:rPr>
      </w:pPr>
      <w:r w:rsidRPr="00BA0ABA">
        <w:rPr>
          <w:b/>
          <w:color w:val="000000" w:themeColor="text1"/>
          <w:sz w:val="20"/>
          <w:szCs w:val="20"/>
          <w:lang w:eastAsia="pl-PL"/>
        </w:rPr>
        <w:lastRenderedPageBreak/>
        <w:t>INFORMACJE DODATKOWE</w:t>
      </w:r>
      <w:r w:rsidR="00323A9E" w:rsidRPr="00BA0ABA">
        <w:rPr>
          <w:b/>
          <w:color w:val="000000" w:themeColor="text1"/>
          <w:sz w:val="20"/>
          <w:szCs w:val="20"/>
          <w:lang w:eastAsia="pl-PL"/>
        </w:rPr>
        <w:t>:</w:t>
      </w:r>
    </w:p>
    <w:p w:rsidR="00323A9E" w:rsidRPr="00BA0ABA" w:rsidRDefault="00323A9E" w:rsidP="002C786B">
      <w:pPr>
        <w:jc w:val="both"/>
        <w:rPr>
          <w:color w:val="000000" w:themeColor="text1"/>
          <w:sz w:val="10"/>
          <w:szCs w:val="10"/>
          <w:lang w:eastAsia="pl-PL"/>
        </w:rPr>
      </w:pPr>
    </w:p>
    <w:p w:rsidR="00195D80" w:rsidRPr="00BA0ABA" w:rsidRDefault="00195D80" w:rsidP="00D01FFE">
      <w:pPr>
        <w:pStyle w:val="Akapitzlist"/>
        <w:numPr>
          <w:ilvl w:val="1"/>
          <w:numId w:val="14"/>
        </w:numPr>
        <w:jc w:val="both"/>
        <w:rPr>
          <w:color w:val="000000" w:themeColor="text1"/>
          <w:sz w:val="20"/>
          <w:szCs w:val="20"/>
          <w:lang w:eastAsia="pl-PL"/>
        </w:rPr>
      </w:pPr>
      <w:r w:rsidRPr="00BA0ABA">
        <w:rPr>
          <w:color w:val="000000" w:themeColor="text1"/>
          <w:sz w:val="20"/>
          <w:szCs w:val="20"/>
          <w:lang w:eastAsia="pl-PL"/>
        </w:rPr>
        <w:t>Zamawiający unieważni postępowanie o udzielenie zamówienia publicznego w przypadku</w:t>
      </w:r>
      <w:r w:rsidR="006B3C61" w:rsidRPr="00BA0ABA">
        <w:rPr>
          <w:color w:val="000000" w:themeColor="text1"/>
          <w:sz w:val="20"/>
          <w:szCs w:val="20"/>
          <w:lang w:eastAsia="pl-PL"/>
        </w:rPr>
        <w:t>, gdy</w:t>
      </w:r>
      <w:r w:rsidRPr="00BA0ABA">
        <w:rPr>
          <w:color w:val="000000" w:themeColor="text1"/>
          <w:sz w:val="20"/>
          <w:szCs w:val="20"/>
          <w:lang w:eastAsia="pl-PL"/>
        </w:rPr>
        <w:t>:</w:t>
      </w:r>
    </w:p>
    <w:p w:rsidR="00195D80" w:rsidRPr="00BA0ABA" w:rsidRDefault="002040C8"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nie złożono żadnej oferty spełniającej wymagania Zamawiającego</w:t>
      </w:r>
      <w:r w:rsidR="00195D80" w:rsidRPr="00BA0ABA">
        <w:rPr>
          <w:color w:val="000000" w:themeColor="text1"/>
          <w:sz w:val="20"/>
          <w:szCs w:val="20"/>
          <w:lang w:eastAsia="pl-PL"/>
        </w:rPr>
        <w:t>,</w:t>
      </w:r>
    </w:p>
    <w:p w:rsidR="00195D80" w:rsidRPr="00BA0ABA" w:rsidRDefault="00195D80"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 xml:space="preserve">cena najkorzystniejszej </w:t>
      </w:r>
      <w:r w:rsidR="002040C8" w:rsidRPr="00BA0ABA">
        <w:rPr>
          <w:color w:val="000000" w:themeColor="text1"/>
          <w:sz w:val="20"/>
          <w:szCs w:val="20"/>
          <w:lang w:eastAsia="pl-PL"/>
        </w:rPr>
        <w:t>oferty przewyższa kwotę, którą Z</w:t>
      </w:r>
      <w:r w:rsidRPr="00BA0ABA">
        <w:rPr>
          <w:color w:val="000000" w:themeColor="text1"/>
          <w:sz w:val="20"/>
          <w:szCs w:val="20"/>
          <w:lang w:eastAsia="pl-PL"/>
        </w:rPr>
        <w:t xml:space="preserve">amawiający </w:t>
      </w:r>
      <w:r w:rsidR="00376FC8" w:rsidRPr="00BA0ABA">
        <w:rPr>
          <w:color w:val="000000" w:themeColor="text1"/>
          <w:sz w:val="20"/>
          <w:szCs w:val="20"/>
          <w:lang w:eastAsia="pl-PL"/>
        </w:rPr>
        <w:t>zamierza</w:t>
      </w:r>
      <w:r w:rsidRPr="00BA0ABA">
        <w:rPr>
          <w:color w:val="000000" w:themeColor="text1"/>
          <w:sz w:val="20"/>
          <w:szCs w:val="20"/>
          <w:lang w:eastAsia="pl-PL"/>
        </w:rPr>
        <w:t xml:space="preserve"> przeznaczyć na</w:t>
      </w:r>
      <w:r w:rsidR="00AB738E" w:rsidRPr="00BA0ABA">
        <w:rPr>
          <w:color w:val="000000" w:themeColor="text1"/>
          <w:sz w:val="20"/>
          <w:szCs w:val="20"/>
          <w:lang w:eastAsia="pl-PL"/>
        </w:rPr>
        <w:t> </w:t>
      </w:r>
      <w:r w:rsidRPr="00BA0ABA">
        <w:rPr>
          <w:color w:val="000000" w:themeColor="text1"/>
          <w:sz w:val="20"/>
          <w:szCs w:val="20"/>
          <w:lang w:eastAsia="pl-PL"/>
        </w:rPr>
        <w:t>sfinansowanie zamówienia, chyba że Zamawiający może zwiększyć kwotę do ceny najkorzystniejszej oferty,</w:t>
      </w:r>
    </w:p>
    <w:p w:rsidR="00195D80" w:rsidRPr="00BA0ABA" w:rsidRDefault="00195D80"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BA0ABA" w:rsidRDefault="00323A9E" w:rsidP="007B152C">
      <w:pPr>
        <w:ind w:left="360"/>
        <w:jc w:val="both"/>
        <w:rPr>
          <w:color w:val="000000" w:themeColor="text1"/>
          <w:sz w:val="10"/>
          <w:szCs w:val="10"/>
          <w:lang w:eastAsia="pl-PL"/>
        </w:rPr>
      </w:pPr>
    </w:p>
    <w:p w:rsidR="002C786B" w:rsidRPr="00BA0ABA" w:rsidRDefault="002033C6" w:rsidP="00D01FFE">
      <w:pPr>
        <w:pStyle w:val="Akapitzlist"/>
        <w:numPr>
          <w:ilvl w:val="1"/>
          <w:numId w:val="14"/>
        </w:numPr>
        <w:jc w:val="both"/>
        <w:rPr>
          <w:color w:val="000000" w:themeColor="text1"/>
          <w:sz w:val="20"/>
          <w:szCs w:val="20"/>
        </w:rPr>
      </w:pPr>
      <w:r w:rsidRPr="00BA0ABA">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B254FC" w:rsidRDefault="00F571AA" w:rsidP="00F571AA">
      <w:pPr>
        <w:jc w:val="both"/>
        <w:rPr>
          <w:sz w:val="20"/>
          <w:szCs w:val="20"/>
        </w:rPr>
      </w:pPr>
    </w:p>
    <w:p w:rsidR="00E44E40" w:rsidRPr="00B254FC" w:rsidRDefault="00E44E40" w:rsidP="00F571AA">
      <w:pPr>
        <w:jc w:val="both"/>
        <w:rPr>
          <w:sz w:val="20"/>
          <w:szCs w:val="20"/>
        </w:rPr>
      </w:pPr>
    </w:p>
    <w:p w:rsidR="00FF6586" w:rsidRPr="00BA0ABA" w:rsidRDefault="00864E29" w:rsidP="00D01FFE">
      <w:pPr>
        <w:pStyle w:val="Akapitzlist"/>
        <w:numPr>
          <w:ilvl w:val="0"/>
          <w:numId w:val="14"/>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OSOBY UPOWAŻNIONE DO KONTAKTU Z WYKONAWCAMI</w:t>
      </w:r>
      <w:r w:rsidR="002D6F37" w:rsidRPr="00BA0ABA">
        <w:rPr>
          <w:b/>
          <w:color w:val="000000" w:themeColor="text1"/>
          <w:sz w:val="20"/>
          <w:szCs w:val="20"/>
          <w:lang w:eastAsia="pl-PL"/>
        </w:rPr>
        <w:t>:</w:t>
      </w:r>
    </w:p>
    <w:p w:rsidR="002D6F37" w:rsidRPr="00BA0ABA" w:rsidRDefault="00B254FC" w:rsidP="00D01FFE">
      <w:pPr>
        <w:pStyle w:val="Akapitzlist"/>
        <w:numPr>
          <w:ilvl w:val="0"/>
          <w:numId w:val="10"/>
        </w:numPr>
        <w:suppressAutoHyphens w:val="0"/>
        <w:rPr>
          <w:color w:val="000000" w:themeColor="text1"/>
          <w:sz w:val="20"/>
          <w:szCs w:val="20"/>
          <w:lang w:eastAsia="pl-PL"/>
        </w:rPr>
      </w:pPr>
      <w:r>
        <w:rPr>
          <w:color w:val="000000" w:themeColor="text1"/>
          <w:sz w:val="20"/>
          <w:szCs w:val="20"/>
          <w:lang w:eastAsia="pl-PL"/>
        </w:rPr>
        <w:t>Halina Mierzwa</w:t>
      </w:r>
      <w:r w:rsidR="00D053FA" w:rsidRPr="00BA0ABA">
        <w:rPr>
          <w:color w:val="000000" w:themeColor="text1"/>
          <w:sz w:val="20"/>
          <w:szCs w:val="20"/>
          <w:lang w:eastAsia="pl-PL"/>
        </w:rPr>
        <w:t xml:space="preserve"> - w sprawach merytorycznych</w:t>
      </w:r>
    </w:p>
    <w:p w:rsidR="002D6F37" w:rsidRPr="00BA0ABA" w:rsidRDefault="00B254FC" w:rsidP="00D01FFE">
      <w:pPr>
        <w:pStyle w:val="Akapitzlist"/>
        <w:numPr>
          <w:ilvl w:val="0"/>
          <w:numId w:val="10"/>
        </w:numPr>
        <w:suppressAutoHyphens w:val="0"/>
        <w:rPr>
          <w:rStyle w:val="Hipercze"/>
          <w:color w:val="000000" w:themeColor="text1"/>
          <w:sz w:val="20"/>
          <w:szCs w:val="20"/>
          <w:u w:val="none"/>
          <w:lang w:eastAsia="pl-PL"/>
        </w:rPr>
      </w:pPr>
      <w:r>
        <w:rPr>
          <w:color w:val="000000" w:themeColor="text1"/>
          <w:sz w:val="20"/>
          <w:szCs w:val="20"/>
          <w:lang w:eastAsia="pl-PL"/>
        </w:rPr>
        <w:t>Wioletta Rybińska</w:t>
      </w:r>
      <w:r w:rsidR="002033C6" w:rsidRPr="00BA0ABA">
        <w:rPr>
          <w:color w:val="000000" w:themeColor="text1"/>
          <w:sz w:val="20"/>
          <w:szCs w:val="20"/>
          <w:lang w:eastAsia="pl-PL"/>
        </w:rPr>
        <w:t xml:space="preserve">, </w:t>
      </w:r>
      <w:r w:rsidR="00376FC8" w:rsidRPr="00BA0ABA">
        <w:rPr>
          <w:color w:val="000000" w:themeColor="text1"/>
          <w:sz w:val="20"/>
          <w:szCs w:val="20"/>
        </w:rPr>
        <w:t>Arkadiusz Brach</w:t>
      </w:r>
      <w:r w:rsidR="00D053FA" w:rsidRPr="00BA0ABA">
        <w:rPr>
          <w:color w:val="000000" w:themeColor="text1"/>
          <w:sz w:val="20"/>
          <w:szCs w:val="20"/>
        </w:rPr>
        <w:t xml:space="preserve"> - w sprawach formalno-prawnych</w:t>
      </w:r>
    </w:p>
    <w:p w:rsidR="005E0643" w:rsidRDefault="005E0643" w:rsidP="002C786B">
      <w:pPr>
        <w:jc w:val="both"/>
        <w:rPr>
          <w:color w:val="000000" w:themeColor="text1"/>
          <w:sz w:val="20"/>
          <w:szCs w:val="20"/>
          <w:lang w:eastAsia="pl-PL"/>
        </w:rPr>
      </w:pPr>
    </w:p>
    <w:p w:rsidR="00C911BB" w:rsidRPr="00BA0ABA" w:rsidRDefault="00C911BB" w:rsidP="002C786B">
      <w:pPr>
        <w:jc w:val="both"/>
        <w:rPr>
          <w:color w:val="000000" w:themeColor="text1"/>
          <w:sz w:val="20"/>
          <w:szCs w:val="20"/>
          <w:lang w:eastAsia="pl-PL"/>
        </w:rPr>
      </w:pPr>
    </w:p>
    <w:p w:rsidR="005E0643" w:rsidRPr="00BA0ABA" w:rsidRDefault="00864E29" w:rsidP="00D01FFE">
      <w:pPr>
        <w:pStyle w:val="Akapitzlist"/>
        <w:numPr>
          <w:ilvl w:val="0"/>
          <w:numId w:val="14"/>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KLAUZULA INFORMACYJNA Z ART</w:t>
      </w:r>
      <w:r w:rsidR="005E0643" w:rsidRPr="00BA0ABA">
        <w:rPr>
          <w:b/>
          <w:color w:val="000000" w:themeColor="text1"/>
          <w:sz w:val="20"/>
          <w:szCs w:val="20"/>
          <w:lang w:eastAsia="pl-PL"/>
        </w:rPr>
        <w:t>. 13 RODO:</w:t>
      </w:r>
    </w:p>
    <w:p w:rsidR="00E7183C" w:rsidRPr="00BA0ABA" w:rsidRDefault="00E7183C" w:rsidP="00D053FA">
      <w:pPr>
        <w:jc w:val="both"/>
        <w:rPr>
          <w:color w:val="000000" w:themeColor="text1"/>
          <w:sz w:val="10"/>
          <w:szCs w:val="10"/>
        </w:rPr>
      </w:pPr>
    </w:p>
    <w:p w:rsidR="00F571AA" w:rsidRPr="00BA0ABA" w:rsidRDefault="00F571AA" w:rsidP="00F571AA">
      <w:pPr>
        <w:jc w:val="both"/>
        <w:rPr>
          <w:color w:val="000000" w:themeColor="text1"/>
          <w:sz w:val="20"/>
          <w:szCs w:val="20"/>
        </w:rPr>
      </w:pPr>
      <w:r w:rsidRPr="00BA0ABA">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BA0ABA" w:rsidRDefault="00F571AA" w:rsidP="00D01FFE">
      <w:pPr>
        <w:widowControl w:val="0"/>
        <w:numPr>
          <w:ilvl w:val="0"/>
          <w:numId w:val="6"/>
        </w:numPr>
        <w:overflowPunct w:val="0"/>
        <w:ind w:left="426" w:hanging="426"/>
        <w:jc w:val="both"/>
        <w:rPr>
          <w:color w:val="000000" w:themeColor="text1"/>
          <w:sz w:val="20"/>
          <w:szCs w:val="20"/>
        </w:rPr>
      </w:pPr>
      <w:r w:rsidRPr="00BA0ABA">
        <w:rPr>
          <w:color w:val="000000" w:themeColor="text1"/>
          <w:sz w:val="20"/>
          <w:szCs w:val="20"/>
        </w:rPr>
        <w:t>Administratorem Pani/Pana danych osobowych jest Szpital Specjalistyczny im. Edmunda Biernackiego z</w:t>
      </w:r>
      <w:r w:rsidR="00B254FC">
        <w:rPr>
          <w:color w:val="000000" w:themeColor="text1"/>
          <w:sz w:val="20"/>
          <w:szCs w:val="20"/>
        </w:rPr>
        <w:t> </w:t>
      </w:r>
      <w:r w:rsidRPr="00BA0ABA">
        <w:rPr>
          <w:color w:val="000000" w:themeColor="text1"/>
          <w:sz w:val="20"/>
          <w:szCs w:val="20"/>
        </w:rPr>
        <w:t>siedzibą przy ul. Żeromskiego 22, 39-300 Mielec. Dane kontaktowe:</w:t>
      </w:r>
    </w:p>
    <w:p w:rsidR="00F571AA" w:rsidRPr="00B254FC" w:rsidRDefault="00F571AA" w:rsidP="00D01FFE">
      <w:pPr>
        <w:pStyle w:val="Akapitzlist"/>
        <w:widowControl w:val="0"/>
        <w:numPr>
          <w:ilvl w:val="0"/>
          <w:numId w:val="51"/>
        </w:numPr>
        <w:overflowPunct w:val="0"/>
        <w:jc w:val="both"/>
        <w:rPr>
          <w:color w:val="000000" w:themeColor="text1"/>
          <w:sz w:val="20"/>
          <w:szCs w:val="20"/>
        </w:rPr>
      </w:pPr>
      <w:r w:rsidRPr="00B254FC">
        <w:rPr>
          <w:color w:val="000000" w:themeColor="text1"/>
          <w:sz w:val="20"/>
          <w:szCs w:val="20"/>
        </w:rPr>
        <w:t xml:space="preserve">poczta elektroniczna: </w:t>
      </w:r>
      <w:r w:rsidRPr="00B254FC">
        <w:rPr>
          <w:color w:val="000000" w:themeColor="text1"/>
          <w:sz w:val="20"/>
          <w:szCs w:val="20"/>
          <w:u w:val="single"/>
        </w:rPr>
        <w:t>sekretariat@szpital.mielec.pl</w:t>
      </w:r>
    </w:p>
    <w:p w:rsidR="00F571AA" w:rsidRPr="00B254FC" w:rsidRDefault="00F571AA" w:rsidP="00D01FFE">
      <w:pPr>
        <w:pStyle w:val="Akapitzlist"/>
        <w:widowControl w:val="0"/>
        <w:numPr>
          <w:ilvl w:val="0"/>
          <w:numId w:val="51"/>
        </w:numPr>
        <w:overflowPunct w:val="0"/>
        <w:jc w:val="both"/>
        <w:rPr>
          <w:color w:val="000000" w:themeColor="text1"/>
          <w:sz w:val="20"/>
          <w:szCs w:val="20"/>
        </w:rPr>
      </w:pPr>
      <w:r w:rsidRPr="00B254FC">
        <w:rPr>
          <w:color w:val="000000" w:themeColor="text1"/>
          <w:sz w:val="20"/>
          <w:szCs w:val="20"/>
        </w:rPr>
        <w:t>telefon: 17 780-01-39</w:t>
      </w:r>
    </w:p>
    <w:p w:rsidR="00F571AA" w:rsidRPr="00BA0ABA" w:rsidRDefault="00F571AA" w:rsidP="00D01FFE">
      <w:pPr>
        <w:widowControl w:val="0"/>
        <w:numPr>
          <w:ilvl w:val="0"/>
          <w:numId w:val="6"/>
        </w:numPr>
        <w:overflowPunct w:val="0"/>
        <w:ind w:left="426" w:hanging="426"/>
        <w:jc w:val="both"/>
        <w:rPr>
          <w:color w:val="000000" w:themeColor="text1"/>
          <w:sz w:val="20"/>
          <w:szCs w:val="20"/>
        </w:rPr>
      </w:pPr>
      <w:r w:rsidRPr="00BA0ABA">
        <w:rPr>
          <w:color w:val="000000" w:themeColor="text1"/>
          <w:sz w:val="20"/>
          <w:szCs w:val="20"/>
        </w:rPr>
        <w:t xml:space="preserve">Administrator </w:t>
      </w:r>
      <w:r w:rsidR="00B254FC">
        <w:rPr>
          <w:color w:val="000000" w:themeColor="text1"/>
          <w:sz w:val="20"/>
          <w:szCs w:val="20"/>
        </w:rPr>
        <w:t xml:space="preserve"> </w:t>
      </w:r>
      <w:r w:rsidRPr="00BA0ABA">
        <w:rPr>
          <w:color w:val="000000" w:themeColor="text1"/>
          <w:sz w:val="20"/>
          <w:szCs w:val="20"/>
        </w:rPr>
        <w:t>wyznaczył</w:t>
      </w:r>
      <w:r w:rsidR="00B254FC">
        <w:rPr>
          <w:color w:val="000000" w:themeColor="text1"/>
          <w:sz w:val="20"/>
          <w:szCs w:val="20"/>
        </w:rPr>
        <w:t xml:space="preserve"> </w:t>
      </w:r>
      <w:r w:rsidRPr="00BA0ABA">
        <w:rPr>
          <w:color w:val="000000" w:themeColor="text1"/>
          <w:sz w:val="20"/>
          <w:szCs w:val="20"/>
        </w:rPr>
        <w:t xml:space="preserve"> Inspektora</w:t>
      </w:r>
      <w:r w:rsidR="00B254FC">
        <w:rPr>
          <w:color w:val="000000" w:themeColor="text1"/>
          <w:sz w:val="20"/>
          <w:szCs w:val="20"/>
        </w:rPr>
        <w:t xml:space="preserve"> </w:t>
      </w:r>
      <w:r w:rsidRPr="00BA0ABA">
        <w:rPr>
          <w:color w:val="000000" w:themeColor="text1"/>
          <w:sz w:val="20"/>
          <w:szCs w:val="20"/>
        </w:rPr>
        <w:t xml:space="preserve"> Danych </w:t>
      </w:r>
      <w:r w:rsidR="00B254FC">
        <w:rPr>
          <w:color w:val="000000" w:themeColor="text1"/>
          <w:sz w:val="20"/>
          <w:szCs w:val="20"/>
        </w:rPr>
        <w:t xml:space="preserve"> </w:t>
      </w:r>
      <w:r w:rsidRPr="00BA0ABA">
        <w:rPr>
          <w:color w:val="000000" w:themeColor="text1"/>
          <w:sz w:val="20"/>
          <w:szCs w:val="20"/>
        </w:rPr>
        <w:t>Osobowych,</w:t>
      </w:r>
      <w:r w:rsidR="00B254FC">
        <w:rPr>
          <w:color w:val="000000" w:themeColor="text1"/>
          <w:sz w:val="20"/>
          <w:szCs w:val="20"/>
        </w:rPr>
        <w:t xml:space="preserve">  </w:t>
      </w:r>
      <w:r w:rsidRPr="00BA0ABA">
        <w:rPr>
          <w:color w:val="000000" w:themeColor="text1"/>
          <w:sz w:val="20"/>
          <w:szCs w:val="20"/>
        </w:rPr>
        <w:t xml:space="preserve">z którym można się kontaktować pod adresem e-mail </w:t>
      </w:r>
      <w:r w:rsidRPr="00BA0ABA">
        <w:rPr>
          <w:color w:val="000000" w:themeColor="text1"/>
          <w:sz w:val="20"/>
          <w:szCs w:val="20"/>
          <w:u w:val="single"/>
        </w:rPr>
        <w:t>iod@szpital.mielec.pl</w:t>
      </w:r>
      <w:r w:rsidRPr="00BA0ABA">
        <w:rPr>
          <w:color w:val="000000" w:themeColor="text1"/>
          <w:sz w:val="20"/>
          <w:szCs w:val="20"/>
        </w:rPr>
        <w:t xml:space="preserve"> </w:t>
      </w:r>
    </w:p>
    <w:p w:rsidR="00F571AA" w:rsidRPr="00BA0ABA" w:rsidRDefault="00F571AA" w:rsidP="00D01FFE">
      <w:pPr>
        <w:pStyle w:val="Akapitzlist"/>
        <w:widowControl w:val="0"/>
        <w:numPr>
          <w:ilvl w:val="0"/>
          <w:numId w:val="6"/>
        </w:numPr>
        <w:suppressAutoHyphens w:val="0"/>
        <w:overflowPunct w:val="0"/>
        <w:ind w:left="426" w:hanging="426"/>
        <w:jc w:val="both"/>
        <w:rPr>
          <w:color w:val="000000" w:themeColor="text1"/>
          <w:kern w:val="2"/>
          <w:sz w:val="20"/>
          <w:szCs w:val="20"/>
        </w:rPr>
      </w:pPr>
      <w:r w:rsidRPr="00BA0ABA">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B254FC">
        <w:rPr>
          <w:color w:val="000000" w:themeColor="text1"/>
          <w:kern w:val="2"/>
          <w:sz w:val="20"/>
          <w:szCs w:val="20"/>
        </w:rPr>
        <w:t xml:space="preserve">taśm </w:t>
      </w:r>
      <w:proofErr w:type="spellStart"/>
      <w:r w:rsidR="00B254FC">
        <w:rPr>
          <w:color w:val="000000" w:themeColor="text1"/>
          <w:kern w:val="2"/>
          <w:sz w:val="20"/>
          <w:szCs w:val="20"/>
        </w:rPr>
        <w:t>podcewkowych</w:t>
      </w:r>
      <w:proofErr w:type="spellEnd"/>
      <w:r w:rsidR="00B254FC">
        <w:rPr>
          <w:color w:val="000000" w:themeColor="text1"/>
          <w:kern w:val="2"/>
          <w:sz w:val="20"/>
          <w:szCs w:val="20"/>
        </w:rPr>
        <w:t xml:space="preserve"> oraz taśm do operacyjnego wysiłkowego nietrzymania moczu do Szpitala Specjalistycznego im. Edmunda Biernackiego w Mielcu</w:t>
      </w:r>
      <w:r w:rsidRPr="00BA0ABA">
        <w:rPr>
          <w:color w:val="000000" w:themeColor="text1"/>
          <w:kern w:val="2"/>
          <w:sz w:val="20"/>
          <w:szCs w:val="20"/>
        </w:rPr>
        <w:t>, znak SzP.ZP.271.</w:t>
      </w:r>
      <w:r w:rsidR="00B254FC">
        <w:rPr>
          <w:color w:val="000000" w:themeColor="text1"/>
          <w:kern w:val="2"/>
          <w:sz w:val="20"/>
          <w:szCs w:val="20"/>
        </w:rPr>
        <w:t>88</w:t>
      </w:r>
      <w:r w:rsidRPr="00BA0ABA">
        <w:rPr>
          <w:color w:val="000000" w:themeColor="text1"/>
          <w:kern w:val="2"/>
          <w:sz w:val="20"/>
          <w:szCs w:val="20"/>
        </w:rPr>
        <w:t>.2</w:t>
      </w:r>
      <w:r w:rsidR="00CB72DE" w:rsidRPr="00BA0ABA">
        <w:rPr>
          <w:color w:val="000000" w:themeColor="text1"/>
          <w:kern w:val="2"/>
          <w:sz w:val="20"/>
          <w:szCs w:val="20"/>
        </w:rPr>
        <w:t>4</w:t>
      </w:r>
      <w:r w:rsidRPr="00BA0ABA">
        <w:rPr>
          <w:color w:val="000000" w:themeColor="text1"/>
          <w:kern w:val="2"/>
          <w:sz w:val="20"/>
          <w:szCs w:val="20"/>
        </w:rPr>
        <w:t xml:space="preserve"> prowadzonym w</w:t>
      </w:r>
      <w:r w:rsidR="005B5F5F" w:rsidRPr="00BA0ABA">
        <w:rPr>
          <w:color w:val="000000" w:themeColor="text1"/>
          <w:kern w:val="2"/>
          <w:sz w:val="20"/>
          <w:szCs w:val="20"/>
        </w:rPr>
        <w:t> </w:t>
      </w:r>
      <w:r w:rsidRPr="00BA0ABA">
        <w:rPr>
          <w:color w:val="000000" w:themeColor="text1"/>
          <w:kern w:val="2"/>
          <w:sz w:val="20"/>
          <w:szCs w:val="20"/>
        </w:rPr>
        <w:t>trybie postepowania o wartości poniżej kwoty 130.000,00 zł (Zarządzenie nr 118/2022 Dyrektora Szpitala Specjalistycznego im. E. Biernackiego w</w:t>
      </w:r>
      <w:r w:rsidR="00BA0ABA" w:rsidRPr="00BA0ABA">
        <w:rPr>
          <w:color w:val="000000" w:themeColor="text1"/>
          <w:kern w:val="2"/>
          <w:sz w:val="20"/>
          <w:szCs w:val="20"/>
        </w:rPr>
        <w:t> </w:t>
      </w:r>
      <w:r w:rsidRPr="00BA0ABA">
        <w:rPr>
          <w:color w:val="000000" w:themeColor="text1"/>
          <w:kern w:val="2"/>
          <w:sz w:val="20"/>
          <w:szCs w:val="20"/>
        </w:rPr>
        <w:t>Mielcu z</w:t>
      </w:r>
      <w:r w:rsidR="005F13CD" w:rsidRPr="00BA0ABA">
        <w:rPr>
          <w:color w:val="000000" w:themeColor="text1"/>
          <w:kern w:val="2"/>
          <w:sz w:val="20"/>
          <w:szCs w:val="20"/>
        </w:rPr>
        <w:t> </w:t>
      </w:r>
      <w:r w:rsidRPr="00BA0ABA">
        <w:rPr>
          <w:color w:val="000000" w:themeColor="text1"/>
          <w:kern w:val="2"/>
          <w:sz w:val="20"/>
          <w:szCs w:val="20"/>
        </w:rPr>
        <w:t>dnia</w:t>
      </w:r>
      <w:r w:rsidR="005F13CD" w:rsidRPr="00BA0ABA">
        <w:rPr>
          <w:color w:val="000000" w:themeColor="text1"/>
          <w:kern w:val="2"/>
          <w:sz w:val="20"/>
          <w:szCs w:val="20"/>
        </w:rPr>
        <w:t> </w:t>
      </w:r>
      <w:r w:rsidRPr="00BA0ABA">
        <w:rPr>
          <w:color w:val="000000" w:themeColor="text1"/>
          <w:kern w:val="2"/>
          <w:sz w:val="20"/>
          <w:szCs w:val="20"/>
        </w:rPr>
        <w:t>22.07.2022r. w sprawie przyjęcia regulaminu udzielania zamówień publicznych o wartości poniżej kwoty 130.000,00 zł).</w:t>
      </w:r>
    </w:p>
    <w:p w:rsidR="00F571AA" w:rsidRPr="00BA0ABA" w:rsidRDefault="00F571AA" w:rsidP="00D01FFE">
      <w:pPr>
        <w:numPr>
          <w:ilvl w:val="0"/>
          <w:numId w:val="6"/>
        </w:numPr>
        <w:suppressAutoHyphens w:val="0"/>
        <w:ind w:left="426" w:hanging="426"/>
        <w:contextualSpacing/>
        <w:jc w:val="both"/>
        <w:rPr>
          <w:color w:val="000000" w:themeColor="text1"/>
          <w:kern w:val="2"/>
          <w:sz w:val="20"/>
          <w:szCs w:val="20"/>
        </w:rPr>
      </w:pPr>
      <w:r w:rsidRPr="00BA0AB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BA0ABA">
        <w:rPr>
          <w:color w:val="000000" w:themeColor="text1"/>
          <w:kern w:val="2"/>
          <w:sz w:val="20"/>
          <w:szCs w:val="20"/>
        </w:rPr>
        <w:t>t.j</w:t>
      </w:r>
      <w:proofErr w:type="spellEnd"/>
      <w:r w:rsidRPr="00BA0ABA">
        <w:rPr>
          <w:color w:val="000000" w:themeColor="text1"/>
          <w:kern w:val="2"/>
          <w:sz w:val="20"/>
          <w:szCs w:val="20"/>
        </w:rPr>
        <w:t xml:space="preserve">. </w:t>
      </w:r>
      <w:proofErr w:type="spellStart"/>
      <w:r w:rsidRPr="00BA0ABA">
        <w:rPr>
          <w:color w:val="000000" w:themeColor="text1"/>
          <w:kern w:val="2"/>
          <w:sz w:val="20"/>
          <w:szCs w:val="20"/>
        </w:rPr>
        <w:t>Dz.U</w:t>
      </w:r>
      <w:proofErr w:type="spellEnd"/>
      <w:r w:rsidRPr="00BA0ABA">
        <w:rPr>
          <w:color w:val="000000" w:themeColor="text1"/>
          <w:kern w:val="2"/>
          <w:sz w:val="20"/>
          <w:szCs w:val="20"/>
        </w:rPr>
        <w:t>. z 202</w:t>
      </w:r>
      <w:r w:rsidR="00D01FFE">
        <w:rPr>
          <w:color w:val="000000" w:themeColor="text1"/>
          <w:kern w:val="2"/>
          <w:sz w:val="20"/>
          <w:szCs w:val="20"/>
        </w:rPr>
        <w:t>2</w:t>
      </w:r>
      <w:r w:rsidRPr="00BA0ABA">
        <w:rPr>
          <w:color w:val="000000" w:themeColor="text1"/>
          <w:kern w:val="2"/>
          <w:sz w:val="20"/>
          <w:szCs w:val="20"/>
        </w:rPr>
        <w:t xml:space="preserve">r. poz. </w:t>
      </w:r>
      <w:r w:rsidR="00D01FFE">
        <w:rPr>
          <w:color w:val="000000" w:themeColor="text1"/>
          <w:kern w:val="2"/>
          <w:sz w:val="20"/>
          <w:szCs w:val="20"/>
        </w:rPr>
        <w:t>902</w:t>
      </w:r>
      <w:r w:rsidRPr="00BA0ABA">
        <w:rPr>
          <w:color w:val="000000" w:themeColor="text1"/>
          <w:kern w:val="2"/>
          <w:sz w:val="20"/>
          <w:szCs w:val="20"/>
        </w:rPr>
        <w:t xml:space="preserve">),  </w:t>
      </w:r>
    </w:p>
    <w:p w:rsidR="00F571AA" w:rsidRPr="00BA0ABA" w:rsidRDefault="00F571AA" w:rsidP="00D01FFE">
      <w:pPr>
        <w:numPr>
          <w:ilvl w:val="0"/>
          <w:numId w:val="6"/>
        </w:numPr>
        <w:suppressAutoHyphens w:val="0"/>
        <w:ind w:left="426" w:hanging="426"/>
        <w:contextualSpacing/>
        <w:jc w:val="both"/>
        <w:rPr>
          <w:color w:val="000000" w:themeColor="text1"/>
          <w:kern w:val="2"/>
          <w:sz w:val="20"/>
          <w:szCs w:val="20"/>
        </w:rPr>
      </w:pPr>
      <w:r w:rsidRPr="00BA0ABA">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BA0ABA" w:rsidRDefault="00F571AA" w:rsidP="00D01FFE">
      <w:pPr>
        <w:numPr>
          <w:ilvl w:val="0"/>
          <w:numId w:val="6"/>
        </w:numPr>
        <w:suppressAutoHyphens w:val="0"/>
        <w:ind w:left="426" w:hanging="426"/>
        <w:jc w:val="both"/>
        <w:rPr>
          <w:color w:val="000000" w:themeColor="text1"/>
          <w:kern w:val="2"/>
          <w:sz w:val="20"/>
          <w:szCs w:val="20"/>
        </w:rPr>
      </w:pPr>
      <w:r w:rsidRPr="00BA0ABA">
        <w:rPr>
          <w:color w:val="000000" w:themeColor="text1"/>
          <w:kern w:val="2"/>
          <w:sz w:val="20"/>
          <w:szCs w:val="20"/>
        </w:rPr>
        <w:t>obowiązek podania przez Panią/Pana danych osobowych bezpośrednio Pani/Pana dotyczących jest</w:t>
      </w:r>
      <w:r w:rsidR="00893544" w:rsidRPr="00BA0ABA">
        <w:rPr>
          <w:color w:val="000000" w:themeColor="text1"/>
          <w:kern w:val="2"/>
          <w:sz w:val="20"/>
          <w:szCs w:val="20"/>
        </w:rPr>
        <w:t> </w:t>
      </w:r>
      <w:r w:rsidRPr="00BA0ABA">
        <w:rPr>
          <w:color w:val="000000" w:themeColor="text1"/>
          <w:kern w:val="2"/>
          <w:sz w:val="20"/>
          <w:szCs w:val="20"/>
        </w:rPr>
        <w:t xml:space="preserve">wymogiem ustawowym związanym z udziałem w postępowaniu o udzielenie zamówienia publicznego; </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w odniesieniu do Pani/Pana danych osobowych decyzje nie będą podejmowane w sposób zautomatyzowany, stosowanie do art. 22 RODO;</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posiada Pani/Pan:</w:t>
      </w:r>
    </w:p>
    <w:p w:rsidR="00F571AA" w:rsidRPr="00BA0ABA" w:rsidRDefault="00F571AA" w:rsidP="00F571AA">
      <w:pPr>
        <w:widowControl w:val="0"/>
        <w:numPr>
          <w:ilvl w:val="0"/>
          <w:numId w:val="3"/>
        </w:numPr>
        <w:overflowPunct w:val="0"/>
        <w:ind w:left="426" w:hanging="426"/>
        <w:jc w:val="both"/>
        <w:textAlignment w:val="baseline"/>
        <w:rPr>
          <w:color w:val="000000" w:themeColor="text1"/>
          <w:sz w:val="20"/>
          <w:szCs w:val="20"/>
        </w:rPr>
      </w:pPr>
      <w:r w:rsidRPr="00BA0ABA">
        <w:rPr>
          <w:color w:val="000000" w:themeColor="text1"/>
          <w:sz w:val="20"/>
          <w:szCs w:val="20"/>
        </w:rPr>
        <w:t>na podstawie art. 15 RODO prawo dostępu do danych osobowych Pani/Pana dotyczących;</w:t>
      </w:r>
    </w:p>
    <w:p w:rsidR="00F571AA" w:rsidRPr="00BA0ABA" w:rsidRDefault="00F571AA" w:rsidP="00F571AA">
      <w:pPr>
        <w:widowControl w:val="0"/>
        <w:numPr>
          <w:ilvl w:val="0"/>
          <w:numId w:val="3"/>
        </w:numPr>
        <w:overflowPunct w:val="0"/>
        <w:ind w:left="426" w:hanging="426"/>
        <w:jc w:val="both"/>
        <w:textAlignment w:val="baseline"/>
        <w:rPr>
          <w:color w:val="000000" w:themeColor="text1"/>
          <w:sz w:val="20"/>
          <w:szCs w:val="20"/>
        </w:rPr>
      </w:pPr>
      <w:r w:rsidRPr="00BA0ABA">
        <w:rPr>
          <w:color w:val="000000" w:themeColor="text1"/>
          <w:sz w:val="20"/>
          <w:szCs w:val="20"/>
        </w:rPr>
        <w:t xml:space="preserve">na podstawie art. 16 RODO prawo do sprostowania Pani/Pana danych osobowych </w:t>
      </w:r>
      <w:r w:rsidRPr="00BA0ABA">
        <w:rPr>
          <w:i/>
          <w:color w:val="000000" w:themeColor="text1"/>
          <w:sz w:val="20"/>
          <w:szCs w:val="20"/>
        </w:rPr>
        <w:t>(skorzystanie z prawa do</w:t>
      </w:r>
      <w:r w:rsidR="00893544" w:rsidRPr="00BA0ABA">
        <w:rPr>
          <w:i/>
          <w:color w:val="000000" w:themeColor="text1"/>
          <w:sz w:val="20"/>
          <w:szCs w:val="20"/>
        </w:rPr>
        <w:t> </w:t>
      </w:r>
      <w:r w:rsidRPr="00BA0ABA">
        <w:rPr>
          <w:i/>
          <w:color w:val="000000" w:themeColor="text1"/>
          <w:sz w:val="20"/>
          <w:szCs w:val="20"/>
        </w:rPr>
        <w:t>sprostowania nie może skutkować zmianą wyniku postępowania o udzielenie zamówienia publicznego ani</w:t>
      </w:r>
      <w:r w:rsidR="00893544" w:rsidRPr="00BA0ABA">
        <w:rPr>
          <w:i/>
          <w:color w:val="000000" w:themeColor="text1"/>
          <w:sz w:val="20"/>
          <w:szCs w:val="20"/>
        </w:rPr>
        <w:t> </w:t>
      </w:r>
      <w:r w:rsidRPr="00BA0ABA">
        <w:rPr>
          <w:i/>
          <w:color w:val="000000" w:themeColor="text1"/>
          <w:sz w:val="20"/>
          <w:szCs w:val="20"/>
        </w:rPr>
        <w:t>zmianą postanowień umowy oraz nie może naruszać integralności protokołu oraz jego załączników)</w:t>
      </w:r>
      <w:r w:rsidRPr="00BA0ABA">
        <w:rPr>
          <w:color w:val="000000" w:themeColor="text1"/>
          <w:sz w:val="20"/>
          <w:szCs w:val="20"/>
        </w:rPr>
        <w:t>;</w:t>
      </w:r>
    </w:p>
    <w:p w:rsidR="00F571AA" w:rsidRPr="00BA0ABA" w:rsidRDefault="00F571AA" w:rsidP="00F571AA">
      <w:pPr>
        <w:widowControl w:val="0"/>
        <w:numPr>
          <w:ilvl w:val="0"/>
          <w:numId w:val="2"/>
        </w:numPr>
        <w:overflowPunct w:val="0"/>
        <w:ind w:left="426" w:hanging="426"/>
        <w:jc w:val="both"/>
        <w:textAlignment w:val="baseline"/>
        <w:rPr>
          <w:color w:val="000000" w:themeColor="text1"/>
          <w:sz w:val="20"/>
          <w:szCs w:val="20"/>
        </w:rPr>
      </w:pPr>
      <w:r w:rsidRPr="00BA0ABA">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BA0ABA">
        <w:rPr>
          <w:color w:val="000000" w:themeColor="text1"/>
          <w:sz w:val="20"/>
          <w:szCs w:val="20"/>
        </w:rPr>
        <w:t> </w:t>
      </w:r>
      <w:r w:rsidRPr="00BA0ABA">
        <w:rPr>
          <w:color w:val="000000" w:themeColor="text1"/>
          <w:sz w:val="20"/>
          <w:szCs w:val="20"/>
        </w:rPr>
        <w:t xml:space="preserve">których mowa w art. 18 ust. 2 RODO </w:t>
      </w:r>
      <w:r w:rsidRPr="00BA0ABA">
        <w:rPr>
          <w:i/>
          <w:color w:val="000000" w:themeColor="text1"/>
          <w:sz w:val="20"/>
          <w:szCs w:val="20"/>
        </w:rPr>
        <w:t>(prawo do ograniczenia przetwarzania nie ma zastosowania w</w:t>
      </w:r>
      <w:r w:rsidR="00893544" w:rsidRPr="00BA0ABA">
        <w:rPr>
          <w:i/>
          <w:color w:val="000000" w:themeColor="text1"/>
          <w:sz w:val="20"/>
          <w:szCs w:val="20"/>
        </w:rPr>
        <w:t> </w:t>
      </w:r>
      <w:r w:rsidRPr="00BA0ABA">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BA0ABA">
        <w:rPr>
          <w:color w:val="000000" w:themeColor="text1"/>
          <w:sz w:val="20"/>
          <w:szCs w:val="20"/>
        </w:rPr>
        <w:t xml:space="preserve">;  </w:t>
      </w:r>
    </w:p>
    <w:p w:rsidR="00F571AA" w:rsidRPr="00BA0ABA" w:rsidRDefault="00F571AA" w:rsidP="00F571AA">
      <w:pPr>
        <w:widowControl w:val="0"/>
        <w:numPr>
          <w:ilvl w:val="0"/>
          <w:numId w:val="2"/>
        </w:numPr>
        <w:overflowPunct w:val="0"/>
        <w:ind w:left="426" w:hanging="426"/>
        <w:jc w:val="both"/>
        <w:textAlignment w:val="baseline"/>
        <w:rPr>
          <w:color w:val="000000" w:themeColor="text1"/>
          <w:sz w:val="20"/>
          <w:szCs w:val="20"/>
        </w:rPr>
      </w:pPr>
      <w:r w:rsidRPr="00BA0ABA">
        <w:rPr>
          <w:color w:val="000000" w:themeColor="text1"/>
          <w:sz w:val="20"/>
          <w:szCs w:val="20"/>
        </w:rPr>
        <w:t>prawo do wniesienia skargi do Prezesa Urzędu Ochrony Danych Osobowych, gdy uzna Pani/Pan, że przetwarzanie danych osobowych Pani/Pana dotyczących narusza przepisy RODO;</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lastRenderedPageBreak/>
        <w:t>nie przysługuje Pani/Panu:</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w związku z art. 17 ust. 3 lit. b, d lub e RODO prawo do usunięcia danych osobowych;</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prawo do przenoszenia danych osobowych, o którym mowa w art. 20 RODO;</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Default="00F571AA" w:rsidP="00F571AA">
      <w:pPr>
        <w:widowControl w:val="0"/>
        <w:overflowPunct w:val="0"/>
        <w:jc w:val="both"/>
        <w:textAlignment w:val="baseline"/>
        <w:rPr>
          <w:sz w:val="20"/>
          <w:szCs w:val="20"/>
        </w:rPr>
      </w:pPr>
    </w:p>
    <w:p w:rsidR="000847A4" w:rsidRDefault="000847A4" w:rsidP="00F571AA">
      <w:pPr>
        <w:widowControl w:val="0"/>
        <w:overflowPunct w:val="0"/>
        <w:jc w:val="both"/>
        <w:textAlignment w:val="baseline"/>
        <w:rPr>
          <w:sz w:val="20"/>
          <w:szCs w:val="20"/>
        </w:rPr>
      </w:pPr>
    </w:p>
    <w:p w:rsidR="000847A4" w:rsidRDefault="000847A4" w:rsidP="00F571AA">
      <w:pPr>
        <w:widowControl w:val="0"/>
        <w:overflowPunct w:val="0"/>
        <w:jc w:val="both"/>
        <w:textAlignment w:val="baseline"/>
        <w:rPr>
          <w:sz w:val="20"/>
          <w:szCs w:val="20"/>
        </w:rPr>
      </w:pPr>
    </w:p>
    <w:p w:rsidR="000847A4" w:rsidRDefault="000847A4" w:rsidP="00F571AA">
      <w:pPr>
        <w:widowControl w:val="0"/>
        <w:overflowPunct w:val="0"/>
        <w:jc w:val="both"/>
        <w:textAlignment w:val="baseline"/>
        <w:rPr>
          <w:sz w:val="20"/>
          <w:szCs w:val="20"/>
        </w:rPr>
      </w:pPr>
    </w:p>
    <w:p w:rsidR="000847A4" w:rsidRPr="000847A4" w:rsidRDefault="000847A4" w:rsidP="00F571AA">
      <w:pPr>
        <w:widowControl w:val="0"/>
        <w:overflowPunct w:val="0"/>
        <w:jc w:val="both"/>
        <w:textAlignment w:val="baseline"/>
        <w:rPr>
          <w:sz w:val="20"/>
          <w:szCs w:val="20"/>
        </w:rPr>
      </w:pPr>
    </w:p>
    <w:p w:rsidR="00337529" w:rsidRPr="00BA0ABA" w:rsidRDefault="00337529" w:rsidP="00D053FA">
      <w:pPr>
        <w:suppressAutoHyphens w:val="0"/>
        <w:jc w:val="both"/>
        <w:rPr>
          <w:color w:val="000000" w:themeColor="text1"/>
          <w:kern w:val="2"/>
          <w:sz w:val="20"/>
          <w:szCs w:val="20"/>
        </w:rPr>
      </w:pPr>
    </w:p>
    <w:p w:rsidR="00FF6586" w:rsidRPr="00BA0ABA" w:rsidRDefault="00864E29" w:rsidP="00D01FFE">
      <w:pPr>
        <w:pStyle w:val="Akapitzlist"/>
        <w:numPr>
          <w:ilvl w:val="0"/>
          <w:numId w:val="14"/>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ZAŁĄCZNIKI DO ZAPYTANIA OFERTOWEGO</w:t>
      </w:r>
      <w:r w:rsidR="002D6F37" w:rsidRPr="00BA0ABA">
        <w:rPr>
          <w:b/>
          <w:color w:val="000000" w:themeColor="text1"/>
          <w:sz w:val="20"/>
          <w:szCs w:val="20"/>
          <w:lang w:eastAsia="pl-PL"/>
        </w:rPr>
        <w:t>:</w:t>
      </w:r>
    </w:p>
    <w:p w:rsidR="005E0643" w:rsidRPr="00BA0ABA" w:rsidRDefault="005E0643" w:rsidP="00D053FA">
      <w:pPr>
        <w:suppressAutoHyphens w:val="0"/>
        <w:rPr>
          <w:b/>
          <w:color w:val="000000" w:themeColor="text1"/>
          <w:sz w:val="10"/>
          <w:szCs w:val="10"/>
          <w:lang w:eastAsia="pl-PL"/>
        </w:rPr>
      </w:pPr>
    </w:p>
    <w:p w:rsidR="002D6F37" w:rsidRPr="00BA0ABA" w:rsidRDefault="002D6F37" w:rsidP="00AB738E">
      <w:pPr>
        <w:tabs>
          <w:tab w:val="left" w:pos="1985"/>
        </w:tabs>
        <w:suppressAutoHyphens w:val="0"/>
        <w:ind w:left="426"/>
        <w:rPr>
          <w:color w:val="000000" w:themeColor="text1"/>
          <w:sz w:val="20"/>
          <w:szCs w:val="20"/>
          <w:lang w:eastAsia="pl-PL"/>
        </w:rPr>
      </w:pPr>
      <w:r w:rsidRPr="00BA0ABA">
        <w:rPr>
          <w:color w:val="000000" w:themeColor="text1"/>
          <w:sz w:val="20"/>
          <w:szCs w:val="20"/>
          <w:lang w:eastAsia="pl-PL"/>
        </w:rPr>
        <w:t>Załącznik nr 1</w:t>
      </w:r>
      <w:r w:rsidR="00AB738E" w:rsidRPr="00BA0ABA">
        <w:rPr>
          <w:color w:val="000000" w:themeColor="text1"/>
          <w:sz w:val="20"/>
          <w:szCs w:val="20"/>
          <w:lang w:eastAsia="pl-PL"/>
        </w:rPr>
        <w:t xml:space="preserve"> -</w:t>
      </w:r>
      <w:r w:rsidRPr="00BA0ABA">
        <w:rPr>
          <w:color w:val="000000" w:themeColor="text1"/>
          <w:sz w:val="20"/>
          <w:szCs w:val="20"/>
          <w:lang w:eastAsia="pl-PL"/>
        </w:rPr>
        <w:t xml:space="preserve"> </w:t>
      </w:r>
      <w:r w:rsidR="00AB738E" w:rsidRPr="00BA0ABA">
        <w:rPr>
          <w:color w:val="000000" w:themeColor="text1"/>
          <w:sz w:val="20"/>
          <w:szCs w:val="20"/>
          <w:lang w:eastAsia="pl-PL"/>
        </w:rPr>
        <w:tab/>
      </w:r>
      <w:r w:rsidRPr="00BA0ABA">
        <w:rPr>
          <w:color w:val="000000" w:themeColor="text1"/>
          <w:sz w:val="20"/>
          <w:szCs w:val="20"/>
          <w:lang w:eastAsia="pl-PL"/>
        </w:rPr>
        <w:t>Formularz ofertowy</w:t>
      </w:r>
    </w:p>
    <w:p w:rsidR="00337529" w:rsidRPr="00BA0ABA" w:rsidRDefault="00337529" w:rsidP="00E366C4">
      <w:pPr>
        <w:suppressAutoHyphens w:val="0"/>
        <w:ind w:left="426"/>
        <w:rPr>
          <w:color w:val="000000" w:themeColor="text1"/>
          <w:sz w:val="10"/>
          <w:szCs w:val="10"/>
          <w:lang w:eastAsia="pl-PL"/>
        </w:rPr>
      </w:pPr>
    </w:p>
    <w:p w:rsidR="00864E29" w:rsidRPr="00BA0ABA" w:rsidRDefault="002D6F37" w:rsidP="00AB738E">
      <w:pPr>
        <w:tabs>
          <w:tab w:val="left" w:pos="1985"/>
        </w:tabs>
        <w:suppressAutoHyphens w:val="0"/>
        <w:ind w:left="426"/>
        <w:rPr>
          <w:color w:val="000000" w:themeColor="text1"/>
          <w:sz w:val="20"/>
          <w:szCs w:val="20"/>
          <w:lang w:eastAsia="pl-PL"/>
        </w:rPr>
      </w:pPr>
      <w:r w:rsidRPr="00BA0ABA">
        <w:rPr>
          <w:color w:val="000000" w:themeColor="text1"/>
          <w:sz w:val="20"/>
          <w:szCs w:val="20"/>
          <w:lang w:eastAsia="pl-PL"/>
        </w:rPr>
        <w:t>Załącznik nr 2</w:t>
      </w:r>
      <w:r w:rsidR="00AB738E" w:rsidRPr="00BA0ABA">
        <w:rPr>
          <w:color w:val="000000" w:themeColor="text1"/>
          <w:sz w:val="20"/>
          <w:szCs w:val="20"/>
          <w:lang w:eastAsia="pl-PL"/>
        </w:rPr>
        <w:t xml:space="preserve"> -</w:t>
      </w:r>
      <w:r w:rsidRPr="00BA0ABA">
        <w:rPr>
          <w:color w:val="000000" w:themeColor="text1"/>
          <w:sz w:val="20"/>
          <w:szCs w:val="20"/>
          <w:lang w:eastAsia="pl-PL"/>
        </w:rPr>
        <w:t xml:space="preserve"> </w:t>
      </w:r>
      <w:r w:rsidR="00AB738E" w:rsidRPr="00BA0ABA">
        <w:rPr>
          <w:color w:val="000000" w:themeColor="text1"/>
          <w:sz w:val="20"/>
          <w:szCs w:val="20"/>
          <w:lang w:eastAsia="pl-PL"/>
        </w:rPr>
        <w:tab/>
      </w:r>
      <w:r w:rsidRPr="00BA0ABA">
        <w:rPr>
          <w:color w:val="000000" w:themeColor="text1"/>
          <w:sz w:val="20"/>
          <w:szCs w:val="20"/>
          <w:lang w:eastAsia="pl-PL"/>
        </w:rPr>
        <w:t>Projekt umowy</w:t>
      </w:r>
      <w:r w:rsidR="000C4ADB" w:rsidRPr="00BA0ABA">
        <w:rPr>
          <w:color w:val="000000" w:themeColor="text1"/>
          <w:sz w:val="20"/>
          <w:szCs w:val="20"/>
          <w:lang w:eastAsia="pl-PL"/>
        </w:rPr>
        <w:t xml:space="preserve"> </w:t>
      </w:r>
    </w:p>
    <w:p w:rsidR="00337529" w:rsidRPr="00BA0ABA" w:rsidRDefault="00337529" w:rsidP="00864E29">
      <w:pPr>
        <w:suppressAutoHyphens w:val="0"/>
        <w:ind w:left="426"/>
        <w:rPr>
          <w:color w:val="000000" w:themeColor="text1"/>
          <w:sz w:val="10"/>
          <w:szCs w:val="10"/>
          <w:lang w:eastAsia="pl-PL"/>
        </w:rPr>
      </w:pPr>
    </w:p>
    <w:p w:rsidR="00864E29" w:rsidRPr="00BA0ABA" w:rsidRDefault="00703AF8" w:rsidP="00AB738E">
      <w:pPr>
        <w:tabs>
          <w:tab w:val="left" w:pos="1985"/>
        </w:tabs>
        <w:suppressAutoHyphens w:val="0"/>
        <w:ind w:left="1985" w:hanging="1559"/>
        <w:jc w:val="both"/>
        <w:rPr>
          <w:color w:val="000000" w:themeColor="text1"/>
          <w:sz w:val="20"/>
          <w:szCs w:val="20"/>
          <w:lang w:eastAsia="pl-PL"/>
        </w:rPr>
      </w:pPr>
      <w:r w:rsidRPr="00BA0ABA">
        <w:rPr>
          <w:color w:val="000000" w:themeColor="text1"/>
          <w:sz w:val="20"/>
          <w:szCs w:val="20"/>
          <w:lang w:eastAsia="pl-PL"/>
        </w:rPr>
        <w:t xml:space="preserve">Załącznik nr </w:t>
      </w:r>
      <w:r w:rsidR="00AB738E" w:rsidRPr="00BA0ABA">
        <w:rPr>
          <w:color w:val="000000" w:themeColor="text1"/>
          <w:sz w:val="20"/>
          <w:szCs w:val="20"/>
          <w:lang w:eastAsia="pl-PL"/>
        </w:rPr>
        <w:t>3 -</w:t>
      </w:r>
      <w:r w:rsidRPr="00BA0ABA">
        <w:rPr>
          <w:color w:val="000000" w:themeColor="text1"/>
          <w:sz w:val="20"/>
          <w:szCs w:val="20"/>
          <w:lang w:eastAsia="pl-PL"/>
        </w:rPr>
        <w:t xml:space="preserve"> </w:t>
      </w:r>
      <w:r w:rsidR="00AB738E" w:rsidRPr="00BA0ABA">
        <w:rPr>
          <w:color w:val="000000" w:themeColor="text1"/>
          <w:sz w:val="20"/>
          <w:szCs w:val="20"/>
          <w:lang w:eastAsia="pl-PL"/>
        </w:rPr>
        <w:tab/>
      </w:r>
      <w:r w:rsidR="00B5708F" w:rsidRPr="00BA0ABA">
        <w:rPr>
          <w:color w:val="000000" w:themeColor="text1"/>
          <w:sz w:val="20"/>
          <w:szCs w:val="20"/>
          <w:lang w:eastAsia="pl-PL"/>
        </w:rPr>
        <w:t>Oświadczenie, że oferowany asortyment posiada dokumenty wymagane przez</w:t>
      </w:r>
      <w:r w:rsidR="00AB738E" w:rsidRPr="00BA0ABA">
        <w:rPr>
          <w:color w:val="000000" w:themeColor="text1"/>
          <w:sz w:val="20"/>
          <w:szCs w:val="20"/>
          <w:lang w:eastAsia="pl-PL"/>
        </w:rPr>
        <w:t> </w:t>
      </w:r>
      <w:r w:rsidR="00B5708F" w:rsidRPr="00BA0ABA">
        <w:rPr>
          <w:color w:val="000000" w:themeColor="text1"/>
          <w:sz w:val="20"/>
          <w:szCs w:val="20"/>
          <w:lang w:eastAsia="pl-PL"/>
        </w:rPr>
        <w:t>obowiązujące prawo na podstawie których może być wprowadzony do o</w:t>
      </w:r>
      <w:r w:rsidR="00AB738E" w:rsidRPr="00BA0ABA">
        <w:rPr>
          <w:color w:val="000000" w:themeColor="text1"/>
          <w:sz w:val="20"/>
          <w:szCs w:val="20"/>
          <w:lang w:eastAsia="pl-PL"/>
        </w:rPr>
        <w:t xml:space="preserve">brotu i stosowania w placówkach </w:t>
      </w:r>
      <w:r w:rsidR="00B5708F" w:rsidRPr="00BA0ABA">
        <w:rPr>
          <w:color w:val="000000" w:themeColor="text1"/>
          <w:sz w:val="20"/>
          <w:szCs w:val="20"/>
          <w:lang w:eastAsia="pl-PL"/>
        </w:rPr>
        <w:t>ochrony zdrowia RP</w:t>
      </w:r>
    </w:p>
    <w:p w:rsidR="007840EA" w:rsidRPr="00D01FFE" w:rsidRDefault="007840EA" w:rsidP="00D266EC">
      <w:pPr>
        <w:spacing w:line="360" w:lineRule="auto"/>
        <w:rPr>
          <w:sz w:val="20"/>
          <w:szCs w:val="20"/>
          <w:lang w:eastAsia="pl-PL"/>
        </w:rPr>
      </w:pPr>
    </w:p>
    <w:p w:rsidR="00BA0ABA" w:rsidRPr="00D01FFE" w:rsidRDefault="00BA0ABA">
      <w:pPr>
        <w:suppressAutoHyphens w:val="0"/>
        <w:rPr>
          <w:sz w:val="20"/>
          <w:szCs w:val="20"/>
          <w:lang w:eastAsia="pl-PL"/>
        </w:rPr>
      </w:pPr>
      <w:r w:rsidRPr="00D01FFE">
        <w:rPr>
          <w:sz w:val="20"/>
          <w:szCs w:val="20"/>
          <w:lang w:eastAsia="pl-PL"/>
        </w:rPr>
        <w:br w:type="page"/>
      </w:r>
    </w:p>
    <w:p w:rsidR="00111DD3" w:rsidRPr="00DA39EA" w:rsidRDefault="00111DD3" w:rsidP="00111DD3">
      <w:pPr>
        <w:tabs>
          <w:tab w:val="left" w:pos="0"/>
          <w:tab w:val="left" w:pos="4500"/>
        </w:tabs>
        <w:suppressAutoHyphens w:val="0"/>
        <w:jc w:val="right"/>
        <w:rPr>
          <w:b/>
          <w:color w:val="000000" w:themeColor="text1"/>
          <w:sz w:val="22"/>
          <w:szCs w:val="22"/>
          <w:lang w:eastAsia="pl-PL"/>
        </w:rPr>
      </w:pPr>
      <w:r w:rsidRPr="00DA39EA">
        <w:rPr>
          <w:b/>
          <w:color w:val="000000" w:themeColor="text1"/>
          <w:sz w:val="22"/>
          <w:szCs w:val="22"/>
          <w:lang w:eastAsia="pl-PL"/>
        </w:rPr>
        <w:lastRenderedPageBreak/>
        <w:t>Załącznik nr 1 do Zapytania ofertowego</w:t>
      </w:r>
    </w:p>
    <w:p w:rsidR="00111DD3" w:rsidRPr="00DA39EA" w:rsidRDefault="00111DD3" w:rsidP="00111DD3">
      <w:pPr>
        <w:suppressAutoHyphens w:val="0"/>
        <w:jc w:val="right"/>
        <w:rPr>
          <w:color w:val="000000" w:themeColor="text1"/>
          <w:lang w:eastAsia="pl-PL"/>
        </w:rPr>
      </w:pPr>
    </w:p>
    <w:p w:rsidR="00111DD3" w:rsidRPr="00DA39EA" w:rsidRDefault="00111DD3" w:rsidP="00111DD3">
      <w:pPr>
        <w:suppressAutoHyphens w:val="0"/>
        <w:jc w:val="right"/>
        <w:rPr>
          <w:color w:val="000000" w:themeColor="text1"/>
          <w:sz w:val="20"/>
          <w:szCs w:val="20"/>
          <w:lang w:eastAsia="pl-PL"/>
        </w:rPr>
      </w:pPr>
      <w:r w:rsidRPr="00DA39EA">
        <w:rPr>
          <w:color w:val="000000" w:themeColor="text1"/>
          <w:sz w:val="20"/>
          <w:szCs w:val="20"/>
          <w:lang w:eastAsia="pl-PL"/>
        </w:rPr>
        <w:t xml:space="preserve">............................, dnia .................. </w:t>
      </w:r>
    </w:p>
    <w:p w:rsidR="00111DD3" w:rsidRPr="00DA39EA" w:rsidRDefault="00111DD3" w:rsidP="00111DD3">
      <w:pPr>
        <w:suppressAutoHyphens w:val="0"/>
        <w:ind w:left="5664" w:firstLine="708"/>
        <w:jc w:val="both"/>
        <w:rPr>
          <w:color w:val="000000" w:themeColor="text1"/>
          <w:sz w:val="18"/>
          <w:lang w:eastAsia="pl-PL"/>
        </w:rPr>
      </w:pPr>
      <w:r w:rsidRPr="00DA39EA">
        <w:rPr>
          <w:color w:val="000000" w:themeColor="text1"/>
          <w:sz w:val="16"/>
          <w:szCs w:val="16"/>
          <w:lang w:eastAsia="pl-PL"/>
        </w:rPr>
        <w:t xml:space="preserve">    (miejscowość)</w:t>
      </w:r>
    </w:p>
    <w:p w:rsidR="003D4D16" w:rsidRPr="00DA39EA" w:rsidRDefault="003D4D16" w:rsidP="003D4D16">
      <w:pPr>
        <w:spacing w:line="480" w:lineRule="auto"/>
        <w:rPr>
          <w:b/>
          <w:color w:val="000000" w:themeColor="text1"/>
          <w:sz w:val="21"/>
          <w:szCs w:val="21"/>
        </w:rPr>
      </w:pPr>
      <w:r w:rsidRPr="00DA39EA">
        <w:rPr>
          <w:b/>
          <w:color w:val="000000" w:themeColor="text1"/>
          <w:sz w:val="21"/>
          <w:szCs w:val="21"/>
        </w:rPr>
        <w:t>Wykonawca:</w:t>
      </w:r>
    </w:p>
    <w:p w:rsidR="003D4D16" w:rsidRPr="00DA39EA" w:rsidRDefault="003D4D16" w:rsidP="003D4D16">
      <w:pPr>
        <w:spacing w:line="360" w:lineRule="auto"/>
        <w:ind w:right="5954"/>
        <w:rPr>
          <w:color w:val="000000" w:themeColor="text1"/>
          <w:sz w:val="21"/>
          <w:szCs w:val="21"/>
        </w:rPr>
      </w:pPr>
      <w:r w:rsidRPr="00DA39EA">
        <w:rPr>
          <w:color w:val="000000" w:themeColor="text1"/>
          <w:sz w:val="21"/>
          <w:szCs w:val="21"/>
        </w:rPr>
        <w:t>…………………………………………………………………………</w:t>
      </w:r>
    </w:p>
    <w:p w:rsidR="003D4D16" w:rsidRPr="00DA39EA" w:rsidRDefault="003D4D16" w:rsidP="003D4D16">
      <w:pPr>
        <w:ind w:right="5953"/>
        <w:rPr>
          <w:i/>
          <w:color w:val="000000" w:themeColor="text1"/>
          <w:sz w:val="16"/>
          <w:szCs w:val="16"/>
        </w:rPr>
      </w:pPr>
      <w:r w:rsidRPr="00DA39EA">
        <w:rPr>
          <w:i/>
          <w:color w:val="000000" w:themeColor="text1"/>
          <w:sz w:val="16"/>
          <w:szCs w:val="16"/>
        </w:rPr>
        <w:t>(pełna nazwa/firma, adres, w zależności od podmiotu: NIP/PESEL, KRS/</w:t>
      </w:r>
      <w:proofErr w:type="spellStart"/>
      <w:r w:rsidRPr="00DA39EA">
        <w:rPr>
          <w:i/>
          <w:color w:val="000000" w:themeColor="text1"/>
          <w:sz w:val="16"/>
          <w:szCs w:val="16"/>
        </w:rPr>
        <w:t>CEiDG</w:t>
      </w:r>
      <w:proofErr w:type="spellEnd"/>
      <w:r w:rsidRPr="00DA39EA">
        <w:rPr>
          <w:i/>
          <w:color w:val="000000" w:themeColor="text1"/>
          <w:sz w:val="16"/>
          <w:szCs w:val="16"/>
        </w:rPr>
        <w:t>)</w:t>
      </w:r>
    </w:p>
    <w:p w:rsidR="003D4D16" w:rsidRPr="00DA39EA" w:rsidRDefault="003D4D16" w:rsidP="003D4D16">
      <w:pPr>
        <w:spacing w:line="480" w:lineRule="auto"/>
        <w:rPr>
          <w:color w:val="000000" w:themeColor="text1"/>
          <w:sz w:val="21"/>
          <w:szCs w:val="21"/>
          <w:u w:val="single"/>
        </w:rPr>
      </w:pPr>
      <w:r w:rsidRPr="00DA39EA">
        <w:rPr>
          <w:color w:val="000000" w:themeColor="text1"/>
          <w:sz w:val="21"/>
          <w:szCs w:val="21"/>
          <w:u w:val="single"/>
        </w:rPr>
        <w:t>reprezentowany przez:</w:t>
      </w:r>
    </w:p>
    <w:p w:rsidR="003D4D16" w:rsidRPr="00DA39EA" w:rsidRDefault="003D4D16" w:rsidP="003D4D16">
      <w:pPr>
        <w:spacing w:line="360" w:lineRule="auto"/>
        <w:ind w:right="5954"/>
        <w:rPr>
          <w:color w:val="000000" w:themeColor="text1"/>
          <w:sz w:val="21"/>
          <w:szCs w:val="21"/>
        </w:rPr>
      </w:pPr>
      <w:r w:rsidRPr="00DA39EA">
        <w:rPr>
          <w:color w:val="000000" w:themeColor="text1"/>
          <w:sz w:val="21"/>
          <w:szCs w:val="21"/>
        </w:rPr>
        <w:t>…………………………………………………………………………</w:t>
      </w:r>
    </w:p>
    <w:p w:rsidR="00111DD3" w:rsidRPr="00DA39EA" w:rsidRDefault="003D4D16" w:rsidP="003D4D16">
      <w:pPr>
        <w:suppressAutoHyphens w:val="0"/>
        <w:jc w:val="both"/>
        <w:rPr>
          <w:color w:val="000000" w:themeColor="text1"/>
          <w:sz w:val="16"/>
          <w:szCs w:val="16"/>
          <w:lang w:eastAsia="pl-PL"/>
        </w:rPr>
      </w:pPr>
      <w:r w:rsidRPr="00DA39EA">
        <w:rPr>
          <w:i/>
          <w:color w:val="000000" w:themeColor="text1"/>
          <w:sz w:val="16"/>
          <w:szCs w:val="16"/>
        </w:rPr>
        <w:t>(imię, nazwisko, stanowisko/podstawa do  reprezentacji)</w:t>
      </w:r>
    </w:p>
    <w:p w:rsidR="00111DD3" w:rsidRDefault="00111DD3" w:rsidP="00111DD3">
      <w:pPr>
        <w:suppressAutoHyphens w:val="0"/>
        <w:jc w:val="both"/>
        <w:rPr>
          <w:color w:val="000000" w:themeColor="text1"/>
          <w:sz w:val="16"/>
          <w:szCs w:val="16"/>
          <w:lang w:eastAsia="pl-PL"/>
        </w:rPr>
      </w:pPr>
    </w:p>
    <w:p w:rsidR="00DD17D2" w:rsidRPr="00DA39EA" w:rsidRDefault="00DD17D2" w:rsidP="00111DD3">
      <w:pPr>
        <w:suppressAutoHyphens w:val="0"/>
        <w:jc w:val="both"/>
        <w:rPr>
          <w:color w:val="000000" w:themeColor="text1"/>
          <w:sz w:val="16"/>
          <w:szCs w:val="16"/>
          <w:lang w:eastAsia="pl-PL"/>
        </w:rPr>
      </w:pPr>
    </w:p>
    <w:p w:rsidR="00071800" w:rsidRPr="00DA39EA" w:rsidRDefault="00071800" w:rsidP="00111DD3">
      <w:pPr>
        <w:suppressAutoHyphens w:val="0"/>
        <w:jc w:val="both"/>
        <w:rPr>
          <w:color w:val="000000" w:themeColor="text1"/>
          <w:sz w:val="16"/>
          <w:szCs w:val="16"/>
          <w:lang w:eastAsia="pl-PL"/>
        </w:rPr>
      </w:pPr>
    </w:p>
    <w:p w:rsidR="00111DD3" w:rsidRPr="00DA39EA" w:rsidRDefault="00111DD3" w:rsidP="00111DD3">
      <w:pPr>
        <w:suppressAutoHyphens w:val="0"/>
        <w:jc w:val="both"/>
        <w:rPr>
          <w:color w:val="000000" w:themeColor="text1"/>
          <w:sz w:val="16"/>
          <w:szCs w:val="16"/>
          <w:lang w:eastAsia="pl-PL"/>
        </w:rPr>
      </w:pPr>
    </w:p>
    <w:p w:rsidR="00111DD3" w:rsidRPr="00DA39EA"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DA39EA">
        <w:rPr>
          <w:b/>
          <w:i/>
          <w:color w:val="000000" w:themeColor="text1"/>
          <w:sz w:val="32"/>
          <w:szCs w:val="32"/>
          <w:lang w:eastAsia="pl-PL"/>
        </w:rPr>
        <w:t>FORMULARZ OFERTY</w:t>
      </w: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sz w:val="10"/>
          <w:szCs w:val="10"/>
          <w:lang w:eastAsia="pl-PL"/>
        </w:rPr>
      </w:pPr>
      <w:r w:rsidRPr="00DA39EA">
        <w:rPr>
          <w:color w:val="000000" w:themeColor="text1"/>
          <w:sz w:val="20"/>
          <w:szCs w:val="20"/>
          <w:lang w:eastAsia="pl-PL"/>
        </w:rPr>
        <w:t>Dane Wykonawcy: .....................................................................................</w:t>
      </w:r>
    </w:p>
    <w:p w:rsidR="00111DD3" w:rsidRPr="00DA39EA" w:rsidRDefault="00111DD3" w:rsidP="00111DD3">
      <w:pPr>
        <w:suppressAutoHyphens w:val="0"/>
        <w:jc w:val="both"/>
        <w:rPr>
          <w:color w:val="000000" w:themeColor="text1"/>
          <w:sz w:val="10"/>
          <w:szCs w:val="10"/>
          <w:lang w:eastAsia="pl-PL"/>
        </w:rPr>
      </w:pPr>
    </w:p>
    <w:p w:rsidR="00111DD3" w:rsidRPr="00DA39EA" w:rsidRDefault="00111DD3" w:rsidP="00111DD3">
      <w:pPr>
        <w:suppressAutoHyphens w:val="0"/>
        <w:jc w:val="both"/>
        <w:rPr>
          <w:color w:val="000000" w:themeColor="text1"/>
          <w:sz w:val="10"/>
          <w:szCs w:val="10"/>
          <w:lang w:eastAsia="pl-PL"/>
        </w:rPr>
      </w:pPr>
      <w:r w:rsidRPr="00DA39EA">
        <w:rPr>
          <w:color w:val="000000" w:themeColor="text1"/>
          <w:sz w:val="20"/>
          <w:szCs w:val="20"/>
          <w:lang w:eastAsia="pl-PL"/>
        </w:rPr>
        <w:t xml:space="preserve">Adres (siedziba) Wykonawcy: ............................................................................................. </w:t>
      </w:r>
    </w:p>
    <w:p w:rsidR="00111DD3" w:rsidRPr="00DA39EA" w:rsidRDefault="00111DD3" w:rsidP="00111DD3">
      <w:pPr>
        <w:suppressAutoHyphens w:val="0"/>
        <w:jc w:val="both"/>
        <w:rPr>
          <w:color w:val="000000" w:themeColor="text1"/>
          <w:sz w:val="10"/>
          <w:szCs w:val="10"/>
          <w:lang w:eastAsia="pl-PL"/>
        </w:rPr>
      </w:pPr>
    </w:p>
    <w:p w:rsidR="00111DD3" w:rsidRPr="00DA39EA" w:rsidRDefault="00111DD3" w:rsidP="00111DD3">
      <w:pPr>
        <w:suppressAutoHyphens w:val="0"/>
        <w:jc w:val="both"/>
        <w:rPr>
          <w:color w:val="000000" w:themeColor="text1"/>
          <w:sz w:val="10"/>
          <w:szCs w:val="10"/>
          <w:lang w:val="en-US" w:eastAsia="pl-PL"/>
        </w:rPr>
      </w:pPr>
      <w:r w:rsidRPr="00DA39EA">
        <w:rPr>
          <w:color w:val="000000" w:themeColor="text1"/>
          <w:sz w:val="20"/>
          <w:szCs w:val="20"/>
          <w:lang w:val="en-US" w:eastAsia="pl-PL"/>
        </w:rPr>
        <w:t>Tel.  ..............................    E-mail…………………………..</w:t>
      </w:r>
    </w:p>
    <w:p w:rsidR="00111DD3" w:rsidRPr="00DA39EA" w:rsidRDefault="00111DD3" w:rsidP="00111DD3">
      <w:pPr>
        <w:suppressAutoHyphens w:val="0"/>
        <w:jc w:val="both"/>
        <w:rPr>
          <w:color w:val="000000" w:themeColor="text1"/>
          <w:sz w:val="10"/>
          <w:szCs w:val="10"/>
          <w:lang w:val="en-US" w:eastAsia="pl-PL"/>
        </w:rPr>
      </w:pPr>
    </w:p>
    <w:p w:rsidR="00111DD3" w:rsidRPr="00DA39EA" w:rsidRDefault="00111DD3" w:rsidP="00111DD3">
      <w:pPr>
        <w:suppressAutoHyphens w:val="0"/>
        <w:jc w:val="both"/>
        <w:rPr>
          <w:color w:val="000000" w:themeColor="text1"/>
          <w:sz w:val="20"/>
          <w:szCs w:val="20"/>
          <w:lang w:eastAsia="pl-PL"/>
        </w:rPr>
      </w:pPr>
      <w:r w:rsidRPr="00DA39EA">
        <w:rPr>
          <w:color w:val="000000" w:themeColor="text1"/>
          <w:sz w:val="20"/>
          <w:szCs w:val="20"/>
          <w:lang w:val="en-US" w:eastAsia="pl-PL"/>
        </w:rPr>
        <w:t xml:space="preserve">NIP: ..............................   </w:t>
      </w:r>
      <w:r w:rsidRPr="00DA39EA">
        <w:rPr>
          <w:color w:val="000000" w:themeColor="text1"/>
          <w:sz w:val="20"/>
          <w:szCs w:val="20"/>
          <w:lang w:eastAsia="pl-PL"/>
        </w:rPr>
        <w:t>REGON: ...................... .</w:t>
      </w:r>
    </w:p>
    <w:p w:rsidR="00111DD3" w:rsidRPr="00DA39EA" w:rsidRDefault="00111DD3" w:rsidP="00111DD3">
      <w:pPr>
        <w:suppressAutoHyphens w:val="0"/>
        <w:jc w:val="both"/>
        <w:rPr>
          <w:color w:val="000000" w:themeColor="text1"/>
          <w:sz w:val="20"/>
          <w:szCs w:val="20"/>
          <w:lang w:eastAsia="pl-PL"/>
        </w:rPr>
      </w:pPr>
    </w:p>
    <w:p w:rsidR="00111DD3" w:rsidRPr="00DA39EA" w:rsidRDefault="00111DD3" w:rsidP="00111DD3">
      <w:pPr>
        <w:jc w:val="both"/>
        <w:rPr>
          <w:color w:val="000000" w:themeColor="text1"/>
          <w:sz w:val="20"/>
          <w:szCs w:val="20"/>
        </w:rPr>
      </w:pPr>
    </w:p>
    <w:p w:rsidR="00111DD3" w:rsidRPr="00DA39EA" w:rsidRDefault="00111DD3" w:rsidP="00111DD3">
      <w:pPr>
        <w:jc w:val="both"/>
        <w:rPr>
          <w:color w:val="000000" w:themeColor="text1"/>
        </w:rPr>
      </w:pPr>
      <w:r w:rsidRPr="00DA39EA">
        <w:rPr>
          <w:color w:val="000000" w:themeColor="text1"/>
          <w:sz w:val="20"/>
          <w:szCs w:val="20"/>
        </w:rPr>
        <w:t>Nawiązując do zapytania ofertowego na:</w:t>
      </w:r>
    </w:p>
    <w:p w:rsidR="00111DD3" w:rsidRPr="00DD17D2" w:rsidRDefault="00111DD3" w:rsidP="00111DD3">
      <w:pPr>
        <w:suppressAutoHyphens w:val="0"/>
        <w:jc w:val="both"/>
        <w:rPr>
          <w:color w:val="000000" w:themeColor="text1"/>
          <w:sz w:val="10"/>
          <w:szCs w:val="10"/>
          <w:lang w:eastAsia="pl-PL"/>
        </w:rPr>
      </w:pPr>
    </w:p>
    <w:p w:rsidR="00111DD3" w:rsidRPr="00DA39EA" w:rsidRDefault="00BF7D96" w:rsidP="007840EA">
      <w:pPr>
        <w:suppressAutoHyphens w:val="0"/>
        <w:jc w:val="center"/>
        <w:rPr>
          <w:b/>
          <w:color w:val="000000" w:themeColor="text1"/>
          <w:sz w:val="20"/>
          <w:szCs w:val="20"/>
          <w:lang w:eastAsia="pl-PL"/>
        </w:rPr>
      </w:pPr>
      <w:r w:rsidRPr="00DA39EA">
        <w:rPr>
          <w:b/>
          <w:color w:val="000000" w:themeColor="text1"/>
          <w:sz w:val="20"/>
          <w:szCs w:val="20"/>
          <w:lang w:eastAsia="pl-PL"/>
        </w:rPr>
        <w:t xml:space="preserve">sprzedaż i dostawę </w:t>
      </w:r>
      <w:r w:rsidR="00DD17D2" w:rsidRPr="00DD17D2">
        <w:rPr>
          <w:b/>
          <w:color w:val="000000" w:themeColor="text1"/>
          <w:sz w:val="20"/>
          <w:szCs w:val="20"/>
          <w:lang w:eastAsia="pl-PL"/>
        </w:rPr>
        <w:t xml:space="preserve">taśm </w:t>
      </w:r>
      <w:proofErr w:type="spellStart"/>
      <w:r w:rsidR="00DD17D2" w:rsidRPr="00DD17D2">
        <w:rPr>
          <w:b/>
          <w:color w:val="000000" w:themeColor="text1"/>
          <w:sz w:val="20"/>
          <w:szCs w:val="20"/>
          <w:lang w:eastAsia="pl-PL"/>
        </w:rPr>
        <w:t>podcewkowych</w:t>
      </w:r>
      <w:proofErr w:type="spellEnd"/>
      <w:r w:rsidR="00DD17D2" w:rsidRPr="00DD17D2">
        <w:rPr>
          <w:b/>
          <w:color w:val="000000" w:themeColor="text1"/>
          <w:sz w:val="20"/>
          <w:szCs w:val="20"/>
          <w:lang w:eastAsia="pl-PL"/>
        </w:rPr>
        <w:t xml:space="preserve"> oraz taśm do operacyjnego wy</w:t>
      </w:r>
      <w:r w:rsidR="00DD17D2">
        <w:rPr>
          <w:b/>
          <w:color w:val="000000" w:themeColor="text1"/>
          <w:sz w:val="20"/>
          <w:szCs w:val="20"/>
          <w:lang w:eastAsia="pl-PL"/>
        </w:rPr>
        <w:t>siłkowego nietrzymania moczu do </w:t>
      </w:r>
      <w:r w:rsidR="00DD17D2" w:rsidRPr="00DD17D2">
        <w:rPr>
          <w:b/>
          <w:color w:val="000000" w:themeColor="text1"/>
          <w:sz w:val="20"/>
          <w:szCs w:val="20"/>
          <w:lang w:eastAsia="pl-PL"/>
        </w:rPr>
        <w:t>Szpitala Specjalistycznego im. Edmunda Biernackiego w Mielcu</w:t>
      </w:r>
      <w:r w:rsidR="00D22F81" w:rsidRPr="00DA39EA">
        <w:rPr>
          <w:b/>
          <w:color w:val="000000" w:themeColor="text1"/>
          <w:sz w:val="20"/>
          <w:szCs w:val="20"/>
          <w:lang w:eastAsia="pl-PL"/>
        </w:rPr>
        <w:t>, znak SzP.ZP.271.</w:t>
      </w:r>
      <w:r w:rsidR="00DD17D2">
        <w:rPr>
          <w:b/>
          <w:color w:val="000000" w:themeColor="text1"/>
          <w:sz w:val="20"/>
          <w:szCs w:val="20"/>
          <w:lang w:eastAsia="pl-PL"/>
        </w:rPr>
        <w:t>88</w:t>
      </w:r>
      <w:r w:rsidR="00D22F81" w:rsidRPr="00DA39EA">
        <w:rPr>
          <w:b/>
          <w:color w:val="000000" w:themeColor="text1"/>
          <w:sz w:val="20"/>
          <w:szCs w:val="20"/>
          <w:lang w:eastAsia="pl-PL"/>
        </w:rPr>
        <w:t>.</w:t>
      </w:r>
      <w:r w:rsidR="00337529" w:rsidRPr="00DA39EA">
        <w:rPr>
          <w:b/>
          <w:color w:val="000000" w:themeColor="text1"/>
          <w:sz w:val="20"/>
          <w:szCs w:val="20"/>
          <w:lang w:eastAsia="pl-PL"/>
        </w:rPr>
        <w:t>2</w:t>
      </w:r>
      <w:r w:rsidR="00CB72DE" w:rsidRPr="00DA39EA">
        <w:rPr>
          <w:b/>
          <w:color w:val="000000" w:themeColor="text1"/>
          <w:sz w:val="20"/>
          <w:szCs w:val="20"/>
          <w:lang w:eastAsia="pl-PL"/>
        </w:rPr>
        <w:t>4</w:t>
      </w:r>
    </w:p>
    <w:p w:rsidR="00111DD3" w:rsidRPr="00DD17D2" w:rsidRDefault="00111DD3" w:rsidP="00111DD3">
      <w:pPr>
        <w:suppressAutoHyphens w:val="0"/>
        <w:jc w:val="center"/>
        <w:rPr>
          <w:color w:val="000000" w:themeColor="text1"/>
          <w:sz w:val="10"/>
          <w:szCs w:val="10"/>
          <w:lang w:eastAsia="pl-PL"/>
        </w:rPr>
      </w:pPr>
    </w:p>
    <w:p w:rsidR="00111DD3" w:rsidRPr="00DA39EA" w:rsidRDefault="00111DD3" w:rsidP="00111DD3">
      <w:pPr>
        <w:suppressAutoHyphens w:val="0"/>
        <w:jc w:val="both"/>
        <w:rPr>
          <w:b/>
          <w:color w:val="000000" w:themeColor="text1"/>
          <w:sz w:val="22"/>
          <w:szCs w:val="22"/>
          <w:lang w:eastAsia="pl-PL"/>
        </w:rPr>
      </w:pPr>
      <w:r w:rsidRPr="00DA39EA">
        <w:rPr>
          <w:color w:val="000000" w:themeColor="text1"/>
          <w:sz w:val="20"/>
          <w:szCs w:val="20"/>
          <w:lang w:eastAsia="pl-PL"/>
        </w:rPr>
        <w:t>oferujemy realizację w/w Przedmiotu Zamówienia:</w:t>
      </w:r>
    </w:p>
    <w:p w:rsidR="00111DD3" w:rsidRPr="00DA39EA" w:rsidRDefault="00111DD3" w:rsidP="00111DD3">
      <w:pPr>
        <w:suppressAutoHyphens w:val="0"/>
        <w:jc w:val="both"/>
        <w:rPr>
          <w:color w:val="000000" w:themeColor="text1"/>
          <w:sz w:val="20"/>
          <w:szCs w:val="20"/>
          <w:lang w:eastAsia="pl-PL"/>
        </w:rPr>
      </w:pPr>
    </w:p>
    <w:p w:rsidR="00111DD3" w:rsidRPr="00DA39EA" w:rsidRDefault="00111DD3" w:rsidP="00111DD3">
      <w:pPr>
        <w:suppressAutoHyphens w:val="0"/>
        <w:jc w:val="both"/>
        <w:rPr>
          <w:color w:val="000000" w:themeColor="text1"/>
          <w:sz w:val="20"/>
          <w:szCs w:val="20"/>
          <w:lang w:eastAsia="pl-PL"/>
        </w:rPr>
      </w:pPr>
    </w:p>
    <w:p w:rsidR="00514C4F" w:rsidRPr="00DD17D2" w:rsidRDefault="00DD17D2" w:rsidP="00DD17D2">
      <w:pPr>
        <w:suppressAutoHyphens w:val="0"/>
        <w:jc w:val="both"/>
        <w:rPr>
          <w:color w:val="000000" w:themeColor="text1"/>
          <w:sz w:val="20"/>
          <w:szCs w:val="20"/>
          <w:lang w:eastAsia="pl-PL"/>
        </w:rPr>
      </w:pPr>
      <w:r w:rsidRPr="00DD17D2">
        <w:rPr>
          <w:color w:val="000000" w:themeColor="text1"/>
          <w:sz w:val="20"/>
          <w:szCs w:val="20"/>
          <w:lang w:eastAsia="pl-PL"/>
        </w:rPr>
        <w:t xml:space="preserve">I. </w:t>
      </w:r>
      <w:r w:rsidR="00111DD3" w:rsidRPr="00DD17D2">
        <w:rPr>
          <w:color w:val="000000" w:themeColor="text1"/>
          <w:sz w:val="20"/>
          <w:szCs w:val="20"/>
          <w:lang w:eastAsia="pl-PL"/>
        </w:rPr>
        <w:t>Cena oferty:</w:t>
      </w:r>
    </w:p>
    <w:p w:rsidR="00DD17D2" w:rsidRPr="00DD17D2" w:rsidRDefault="00DD17D2" w:rsidP="00FE0189">
      <w:pPr>
        <w:pStyle w:val="Tekstpodstawowy"/>
        <w:rPr>
          <w:rFonts w:cs="Times New Roman"/>
          <w:color w:val="000000" w:themeColor="text1"/>
          <w:sz w:val="10"/>
          <w:szCs w:val="10"/>
        </w:rPr>
      </w:pPr>
    </w:p>
    <w:p w:rsidR="00DD17D2" w:rsidRPr="00FE1EF2" w:rsidRDefault="00DD17D2" w:rsidP="00DD17D2">
      <w:pPr>
        <w:pStyle w:val="Tekstpodstawowy"/>
        <w:rPr>
          <w:rFonts w:cs="Times New Roman"/>
          <w:b/>
          <w:sz w:val="20"/>
          <w:szCs w:val="20"/>
        </w:rPr>
      </w:pPr>
      <w:r w:rsidRPr="00FE1EF2">
        <w:rPr>
          <w:rFonts w:cs="Times New Roman"/>
          <w:b/>
          <w:sz w:val="20"/>
          <w:szCs w:val="20"/>
        </w:rPr>
        <w:t>GRUPA 1</w:t>
      </w:r>
    </w:p>
    <w:tbl>
      <w:tblPr>
        <w:tblW w:w="10537" w:type="dxa"/>
        <w:tblInd w:w="-859" w:type="dxa"/>
        <w:tblLayout w:type="fixed"/>
        <w:tblCellMar>
          <w:left w:w="30" w:type="dxa"/>
          <w:right w:w="30" w:type="dxa"/>
        </w:tblCellMar>
        <w:tblLook w:val="0000" w:firstRow="0" w:lastRow="0" w:firstColumn="0" w:lastColumn="0" w:noHBand="0" w:noVBand="0"/>
      </w:tblPr>
      <w:tblGrid>
        <w:gridCol w:w="1740"/>
        <w:gridCol w:w="954"/>
        <w:gridCol w:w="851"/>
        <w:gridCol w:w="708"/>
        <w:gridCol w:w="567"/>
        <w:gridCol w:w="683"/>
        <w:gridCol w:w="870"/>
        <w:gridCol w:w="621"/>
        <w:gridCol w:w="783"/>
        <w:gridCol w:w="881"/>
        <w:gridCol w:w="878"/>
        <w:gridCol w:w="1001"/>
      </w:tblGrid>
      <w:tr w:rsidR="00DD17D2" w:rsidRPr="004E23E6" w:rsidTr="007714A4">
        <w:tc>
          <w:tcPr>
            <w:tcW w:w="1740" w:type="dxa"/>
            <w:vMerge w:val="restart"/>
            <w:tcBorders>
              <w:top w:val="single" w:sz="6" w:space="0" w:color="000000"/>
              <w:lef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L.p.</w:t>
            </w:r>
          </w:p>
          <w:p w:rsidR="00DD17D2" w:rsidRPr="004E23E6" w:rsidRDefault="00DD17D2" w:rsidP="007714A4">
            <w:pPr>
              <w:jc w:val="center"/>
              <w:rPr>
                <w:sz w:val="14"/>
                <w:szCs w:val="14"/>
              </w:rPr>
            </w:pPr>
            <w:r w:rsidRPr="004E23E6">
              <w:rPr>
                <w:sz w:val="14"/>
                <w:szCs w:val="14"/>
              </w:rPr>
              <w:t>Asortyment</w:t>
            </w:r>
          </w:p>
        </w:tc>
        <w:tc>
          <w:tcPr>
            <w:tcW w:w="954" w:type="dxa"/>
            <w:vMerge w:val="restart"/>
            <w:tcBorders>
              <w:top w:val="single" w:sz="6" w:space="0" w:color="000000"/>
              <w:lef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Nazwa handlowa, wymiar jedn. wielkość opakowania (jeżeli dotyczy)</w:t>
            </w:r>
          </w:p>
        </w:tc>
        <w:tc>
          <w:tcPr>
            <w:tcW w:w="851" w:type="dxa"/>
            <w:vMerge w:val="restart"/>
            <w:tcBorders>
              <w:top w:val="single" w:sz="6" w:space="0" w:color="000000"/>
              <w:lef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DD17D2" w:rsidRPr="004E23E6" w:rsidRDefault="00DD17D2" w:rsidP="007714A4">
            <w:pPr>
              <w:snapToGrid w:val="0"/>
              <w:jc w:val="center"/>
              <w:rPr>
                <w:sz w:val="14"/>
                <w:szCs w:val="14"/>
              </w:rPr>
            </w:pPr>
            <w:r w:rsidRPr="004E23E6">
              <w:rPr>
                <w:sz w:val="14"/>
                <w:szCs w:val="14"/>
              </w:rPr>
              <w:t>Producent</w:t>
            </w:r>
          </w:p>
        </w:tc>
        <w:tc>
          <w:tcPr>
            <w:tcW w:w="567" w:type="dxa"/>
            <w:vMerge w:val="restart"/>
            <w:tcBorders>
              <w:top w:val="single" w:sz="6" w:space="0" w:color="000000"/>
              <w:lef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J.m.</w:t>
            </w:r>
          </w:p>
        </w:tc>
        <w:tc>
          <w:tcPr>
            <w:tcW w:w="683" w:type="dxa"/>
            <w:vMerge w:val="restart"/>
            <w:tcBorders>
              <w:top w:val="single" w:sz="6" w:space="0" w:color="000000"/>
              <w:lef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Wartość</w:t>
            </w:r>
          </w:p>
        </w:tc>
      </w:tr>
      <w:tr w:rsidR="00DD17D2" w:rsidRPr="004E23E6" w:rsidTr="007714A4">
        <w:tc>
          <w:tcPr>
            <w:tcW w:w="1740" w:type="dxa"/>
            <w:vMerge/>
            <w:tcBorders>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4"/>
                <w:szCs w:val="14"/>
              </w:rPr>
            </w:pPr>
          </w:p>
        </w:tc>
        <w:tc>
          <w:tcPr>
            <w:tcW w:w="954" w:type="dxa"/>
            <w:vMerge/>
            <w:tcBorders>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4"/>
                <w:szCs w:val="14"/>
              </w:rPr>
            </w:pPr>
          </w:p>
        </w:tc>
        <w:tc>
          <w:tcPr>
            <w:tcW w:w="851" w:type="dxa"/>
            <w:vMerge/>
            <w:tcBorders>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4"/>
                <w:szCs w:val="14"/>
              </w:rPr>
            </w:pPr>
          </w:p>
        </w:tc>
        <w:tc>
          <w:tcPr>
            <w:tcW w:w="708" w:type="dxa"/>
            <w:vMerge/>
            <w:tcBorders>
              <w:left w:val="single" w:sz="6" w:space="0" w:color="000000"/>
              <w:bottom w:val="single" w:sz="6" w:space="0" w:color="000000"/>
              <w:right w:val="single" w:sz="6" w:space="0" w:color="000000"/>
            </w:tcBorders>
          </w:tcPr>
          <w:p w:rsidR="00DD17D2" w:rsidRPr="004E23E6" w:rsidRDefault="00DD17D2" w:rsidP="007714A4">
            <w:pPr>
              <w:snapToGrid w:val="0"/>
              <w:jc w:val="center"/>
              <w:rPr>
                <w:b/>
                <w:sz w:val="14"/>
                <w:szCs w:val="14"/>
              </w:rPr>
            </w:pPr>
          </w:p>
        </w:tc>
        <w:tc>
          <w:tcPr>
            <w:tcW w:w="567" w:type="dxa"/>
            <w:vMerge/>
            <w:tcBorders>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4"/>
                <w:szCs w:val="14"/>
              </w:rPr>
            </w:pPr>
          </w:p>
        </w:tc>
        <w:tc>
          <w:tcPr>
            <w:tcW w:w="683" w:type="dxa"/>
            <w:vMerge/>
            <w:tcBorders>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VAT</w:t>
            </w:r>
          </w:p>
          <w:p w:rsidR="00DD17D2" w:rsidRPr="004E23E6" w:rsidRDefault="00DD17D2" w:rsidP="007714A4">
            <w:pPr>
              <w:jc w:val="center"/>
              <w:rPr>
                <w:sz w:val="14"/>
                <w:szCs w:val="14"/>
              </w:rPr>
            </w:pPr>
            <w:r w:rsidRPr="004E23E6">
              <w:rPr>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netto</w:t>
            </w:r>
          </w:p>
          <w:p w:rsidR="00DD17D2" w:rsidRPr="004E23E6" w:rsidRDefault="00DD17D2" w:rsidP="007714A4">
            <w:pPr>
              <w:jc w:val="center"/>
              <w:rPr>
                <w:sz w:val="14"/>
                <w:szCs w:val="14"/>
              </w:rPr>
            </w:pPr>
            <w:r w:rsidRPr="004E23E6">
              <w:rPr>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VAT</w:t>
            </w:r>
          </w:p>
          <w:p w:rsidR="00DD17D2" w:rsidRPr="004E23E6" w:rsidRDefault="00DD17D2" w:rsidP="007714A4">
            <w:pPr>
              <w:jc w:val="center"/>
              <w:rPr>
                <w:sz w:val="14"/>
                <w:szCs w:val="14"/>
              </w:rPr>
            </w:pPr>
            <w:r w:rsidRPr="004E23E6">
              <w:rPr>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brutto</w:t>
            </w:r>
          </w:p>
          <w:p w:rsidR="00DD17D2" w:rsidRPr="004E23E6" w:rsidRDefault="00DD17D2" w:rsidP="007714A4">
            <w:pPr>
              <w:jc w:val="center"/>
              <w:rPr>
                <w:sz w:val="14"/>
                <w:szCs w:val="14"/>
              </w:rPr>
            </w:pPr>
            <w:r w:rsidRPr="004E23E6">
              <w:rPr>
                <w:sz w:val="14"/>
                <w:szCs w:val="14"/>
              </w:rPr>
              <w:t>(kol. 9+10)</w:t>
            </w:r>
          </w:p>
        </w:tc>
      </w:tr>
      <w:tr w:rsidR="00DD17D2" w:rsidRPr="004E23E6" w:rsidTr="007714A4">
        <w:tc>
          <w:tcPr>
            <w:tcW w:w="1740" w:type="dxa"/>
            <w:tcBorders>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1</w:t>
            </w:r>
          </w:p>
        </w:tc>
        <w:tc>
          <w:tcPr>
            <w:tcW w:w="954" w:type="dxa"/>
            <w:tcBorders>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2</w:t>
            </w:r>
          </w:p>
        </w:tc>
        <w:tc>
          <w:tcPr>
            <w:tcW w:w="1559" w:type="dxa"/>
            <w:gridSpan w:val="2"/>
            <w:tcBorders>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3</w:t>
            </w:r>
          </w:p>
        </w:tc>
        <w:tc>
          <w:tcPr>
            <w:tcW w:w="567" w:type="dxa"/>
            <w:tcBorders>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4</w:t>
            </w:r>
          </w:p>
        </w:tc>
        <w:tc>
          <w:tcPr>
            <w:tcW w:w="683" w:type="dxa"/>
            <w:tcBorders>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DD17D2" w:rsidRPr="004E23E6" w:rsidRDefault="00DD17D2" w:rsidP="007714A4">
            <w:pPr>
              <w:jc w:val="center"/>
              <w:rPr>
                <w:sz w:val="14"/>
                <w:szCs w:val="14"/>
              </w:rPr>
            </w:pPr>
            <w:r w:rsidRPr="004E23E6">
              <w:rPr>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11</w:t>
            </w:r>
          </w:p>
        </w:tc>
      </w:tr>
      <w:tr w:rsidR="00DD17D2" w:rsidRPr="004E23E6" w:rsidTr="007714A4">
        <w:trPr>
          <w:trHeight w:val="539"/>
        </w:trPr>
        <w:tc>
          <w:tcPr>
            <w:tcW w:w="1740"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rPr>
                <w:b/>
                <w:sz w:val="18"/>
                <w:szCs w:val="20"/>
              </w:rPr>
            </w:pPr>
            <w:r>
              <w:rPr>
                <w:b/>
                <w:sz w:val="18"/>
                <w:szCs w:val="20"/>
                <w:lang w:eastAsia="pl-PL"/>
              </w:rPr>
              <w:t>1.</w:t>
            </w:r>
            <w:r>
              <w:t xml:space="preserve"> </w:t>
            </w:r>
            <w:r w:rsidRPr="00DD17D2">
              <w:rPr>
                <w:b/>
                <w:sz w:val="18"/>
                <w:szCs w:val="20"/>
                <w:lang w:eastAsia="pl-PL"/>
              </w:rPr>
              <w:t>Taśma do operacyjnego leczenia wysiłkowego nietrzymania moczu u kobiet</w:t>
            </w:r>
          </w:p>
        </w:tc>
        <w:tc>
          <w:tcPr>
            <w:tcW w:w="954"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rPr>
                <w:b/>
                <w:sz w:val="18"/>
                <w:szCs w:val="20"/>
              </w:rPr>
            </w:pPr>
          </w:p>
        </w:tc>
        <w:tc>
          <w:tcPr>
            <w:tcW w:w="85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rPr>
                <w:b/>
                <w:sz w:val="18"/>
                <w:szCs w:val="20"/>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DD17D2" w:rsidRPr="004E23E6" w:rsidRDefault="00DD17D2" w:rsidP="007714A4">
            <w:pPr>
              <w:snapToGrid w:val="0"/>
              <w:jc w:val="both"/>
              <w:rPr>
                <w:b/>
                <w:sz w:val="18"/>
                <w:szCs w:val="20"/>
              </w:rPr>
            </w:pPr>
          </w:p>
        </w:tc>
        <w:tc>
          <w:tcPr>
            <w:tcW w:w="567" w:type="dxa"/>
            <w:tcBorders>
              <w:top w:val="single" w:sz="6" w:space="0" w:color="000000"/>
              <w:left w:val="single" w:sz="6" w:space="0" w:color="000000"/>
              <w:bottom w:val="single" w:sz="6" w:space="0" w:color="000000"/>
            </w:tcBorders>
            <w:shd w:val="clear" w:color="auto" w:fill="auto"/>
            <w:vAlign w:val="center"/>
          </w:tcPr>
          <w:p w:rsidR="00DD17D2" w:rsidRPr="006204D9" w:rsidRDefault="00DD17D2" w:rsidP="007714A4">
            <w:pPr>
              <w:snapToGrid w:val="0"/>
              <w:jc w:val="center"/>
              <w:rPr>
                <w:b/>
                <w:sz w:val="16"/>
                <w:szCs w:val="16"/>
              </w:rPr>
            </w:pPr>
            <w:r>
              <w:rPr>
                <w:b/>
                <w:sz w:val="16"/>
                <w:szCs w:val="16"/>
              </w:rPr>
              <w:t>szt</w:t>
            </w:r>
            <w:r w:rsidRPr="006204D9">
              <w:rPr>
                <w:b/>
                <w:sz w:val="16"/>
                <w:szCs w:val="16"/>
              </w:rPr>
              <w:t>.</w:t>
            </w:r>
          </w:p>
        </w:tc>
        <w:tc>
          <w:tcPr>
            <w:tcW w:w="6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8"/>
                <w:szCs w:val="20"/>
              </w:rPr>
            </w:pPr>
            <w:r w:rsidRPr="00DD17D2">
              <w:rPr>
                <w:b/>
                <w:sz w:val="18"/>
                <w:szCs w:val="20"/>
              </w:rPr>
              <w:t>20</w:t>
            </w:r>
          </w:p>
        </w:tc>
        <w:tc>
          <w:tcPr>
            <w:tcW w:w="870"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pPr>
          </w:p>
        </w:tc>
        <w:tc>
          <w:tcPr>
            <w:tcW w:w="62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pPr>
          </w:p>
        </w:tc>
        <w:tc>
          <w:tcPr>
            <w:tcW w:w="7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pPr>
          </w:p>
        </w:tc>
        <w:tc>
          <w:tcPr>
            <w:tcW w:w="88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pPr>
          </w:p>
        </w:tc>
        <w:tc>
          <w:tcPr>
            <w:tcW w:w="878"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snapToGrid w:val="0"/>
              <w:jc w:val="both"/>
            </w:pPr>
          </w:p>
        </w:tc>
      </w:tr>
      <w:tr w:rsidR="00DD17D2" w:rsidRPr="004E23E6" w:rsidTr="007714A4">
        <w:trPr>
          <w:trHeight w:val="242"/>
        </w:trPr>
        <w:tc>
          <w:tcPr>
            <w:tcW w:w="425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snapToGrid w:val="0"/>
              <w:jc w:val="center"/>
              <w:rPr>
                <w:b/>
              </w:rPr>
            </w:pPr>
            <w:r w:rsidRPr="004E23E6">
              <w:rPr>
                <w:b/>
                <w:sz w:val="16"/>
                <w:szCs w:val="16"/>
              </w:rPr>
              <w:t>Całkowita wartość zamówienia</w:t>
            </w:r>
          </w:p>
        </w:tc>
        <w:tc>
          <w:tcPr>
            <w:tcW w:w="567"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rPr>
            </w:pPr>
          </w:p>
        </w:tc>
        <w:tc>
          <w:tcPr>
            <w:tcW w:w="6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rPr>
            </w:pPr>
          </w:p>
        </w:tc>
        <w:tc>
          <w:tcPr>
            <w:tcW w:w="870"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rPr>
            </w:pPr>
          </w:p>
        </w:tc>
        <w:tc>
          <w:tcPr>
            <w:tcW w:w="62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rPr>
            </w:pPr>
          </w:p>
        </w:tc>
        <w:tc>
          <w:tcPr>
            <w:tcW w:w="7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rPr>
            </w:pPr>
          </w:p>
        </w:tc>
        <w:tc>
          <w:tcPr>
            <w:tcW w:w="88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sz w:val="14"/>
                <w:szCs w:val="14"/>
              </w:rPr>
            </w:pPr>
            <w:r w:rsidRPr="004E23E6">
              <w:rPr>
                <w:sz w:val="14"/>
                <w:szCs w:val="14"/>
              </w:rPr>
              <w:t xml:space="preserve">suma </w:t>
            </w:r>
          </w:p>
          <w:p w:rsidR="00DD17D2" w:rsidRPr="004E23E6" w:rsidRDefault="00DD17D2" w:rsidP="007714A4">
            <w:pPr>
              <w:snapToGrid w:val="0"/>
              <w:jc w:val="center"/>
              <w:rPr>
                <w:sz w:val="14"/>
                <w:szCs w:val="14"/>
              </w:rPr>
            </w:pPr>
            <w:r w:rsidRPr="004E23E6">
              <w:rPr>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sz w:val="14"/>
                <w:szCs w:val="14"/>
              </w:rPr>
            </w:pPr>
            <w:r w:rsidRPr="004E23E6">
              <w:rPr>
                <w:sz w:val="14"/>
                <w:szCs w:val="14"/>
              </w:rPr>
              <w:t xml:space="preserve">suma </w:t>
            </w:r>
          </w:p>
          <w:p w:rsidR="00DD17D2" w:rsidRPr="004E23E6" w:rsidRDefault="00DD17D2" w:rsidP="007714A4">
            <w:pPr>
              <w:snapToGrid w:val="0"/>
              <w:jc w:val="center"/>
            </w:pPr>
            <w:r w:rsidRPr="004E23E6">
              <w:rPr>
                <w:sz w:val="14"/>
                <w:szCs w:val="14"/>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DD17D2" w:rsidRPr="004E23E6" w:rsidRDefault="00DD17D2" w:rsidP="007714A4">
            <w:pPr>
              <w:snapToGrid w:val="0"/>
              <w:jc w:val="center"/>
              <w:rPr>
                <w:sz w:val="14"/>
                <w:szCs w:val="14"/>
              </w:rPr>
            </w:pPr>
            <w:r w:rsidRPr="004E23E6">
              <w:rPr>
                <w:sz w:val="14"/>
                <w:szCs w:val="14"/>
              </w:rPr>
              <w:t xml:space="preserve">suma </w:t>
            </w:r>
          </w:p>
          <w:p w:rsidR="00DD17D2" w:rsidRPr="004E23E6" w:rsidRDefault="00DD17D2" w:rsidP="007714A4">
            <w:pPr>
              <w:snapToGrid w:val="0"/>
              <w:jc w:val="center"/>
            </w:pPr>
            <w:r w:rsidRPr="004E23E6">
              <w:rPr>
                <w:sz w:val="14"/>
                <w:szCs w:val="14"/>
              </w:rPr>
              <w:t>kolumna 11</w:t>
            </w:r>
          </w:p>
        </w:tc>
      </w:tr>
    </w:tbl>
    <w:p w:rsidR="00DD17D2" w:rsidRDefault="00DD17D2" w:rsidP="00DD17D2">
      <w:pPr>
        <w:rPr>
          <w:kern w:val="2"/>
          <w:sz w:val="20"/>
          <w:szCs w:val="20"/>
          <w:lang w:eastAsia="pl-PL"/>
        </w:rPr>
      </w:pPr>
    </w:p>
    <w:p w:rsidR="00DD17D2" w:rsidRDefault="00DD17D2" w:rsidP="00DD17D2">
      <w:pPr>
        <w:rPr>
          <w:kern w:val="2"/>
          <w:sz w:val="20"/>
          <w:szCs w:val="20"/>
          <w:lang w:eastAsia="pl-PL"/>
        </w:rPr>
      </w:pPr>
    </w:p>
    <w:p w:rsidR="00DD17D2" w:rsidRDefault="00DD17D2" w:rsidP="00DD17D2">
      <w:pPr>
        <w:rPr>
          <w:kern w:val="2"/>
          <w:sz w:val="20"/>
          <w:szCs w:val="20"/>
          <w:lang w:eastAsia="pl-PL"/>
        </w:rPr>
      </w:pPr>
    </w:p>
    <w:p w:rsidR="00DD17D2" w:rsidRDefault="00DD17D2" w:rsidP="00DD17D2">
      <w:pPr>
        <w:rPr>
          <w:kern w:val="2"/>
          <w:sz w:val="20"/>
          <w:szCs w:val="20"/>
          <w:lang w:eastAsia="pl-PL"/>
        </w:rPr>
      </w:pPr>
    </w:p>
    <w:p w:rsidR="00DD17D2" w:rsidRPr="00BD1D29" w:rsidRDefault="00DD17D2" w:rsidP="00DD17D2">
      <w:pPr>
        <w:rPr>
          <w:kern w:val="2"/>
          <w:sz w:val="20"/>
          <w:szCs w:val="20"/>
          <w:lang w:eastAsia="pl-PL"/>
        </w:rPr>
      </w:pPr>
    </w:p>
    <w:p w:rsidR="00DD17D2" w:rsidRPr="0088760F" w:rsidRDefault="00DD17D2" w:rsidP="00DD17D2">
      <w:pPr>
        <w:pStyle w:val="Tekstpodstawowy"/>
        <w:widowControl/>
        <w:spacing w:after="0"/>
        <w:rPr>
          <w:color w:val="auto"/>
          <w:sz w:val="10"/>
          <w:szCs w:val="10"/>
        </w:rPr>
      </w:pPr>
    </w:p>
    <w:p w:rsidR="00DD17D2" w:rsidRDefault="00DD17D2" w:rsidP="00DD17D2">
      <w:pPr>
        <w:jc w:val="both"/>
        <w:rPr>
          <w:sz w:val="20"/>
          <w:szCs w:val="20"/>
        </w:rPr>
      </w:pPr>
      <w:r w:rsidRPr="00F61D65">
        <w:rPr>
          <w:sz w:val="20"/>
          <w:szCs w:val="20"/>
        </w:rPr>
        <w:lastRenderedPageBreak/>
        <w:t>Informacja na temat spełnienia wymaganych przez Zamawiającego parametrów:</w:t>
      </w:r>
    </w:p>
    <w:p w:rsidR="00DD17D2" w:rsidRPr="0088760F" w:rsidRDefault="00DD17D2" w:rsidP="00DD17D2">
      <w:pPr>
        <w:jc w:val="both"/>
        <w:rPr>
          <w:sz w:val="10"/>
          <w:szCs w:val="10"/>
        </w:rPr>
      </w:pPr>
    </w:p>
    <w:tbl>
      <w:tblPr>
        <w:tblW w:w="5000" w:type="pct"/>
        <w:tblCellMar>
          <w:left w:w="16" w:type="dxa"/>
          <w:right w:w="40" w:type="dxa"/>
        </w:tblCellMar>
        <w:tblLook w:val="0000" w:firstRow="0" w:lastRow="0" w:firstColumn="0" w:lastColumn="0" w:noHBand="0" w:noVBand="0"/>
      </w:tblPr>
      <w:tblGrid>
        <w:gridCol w:w="424"/>
        <w:gridCol w:w="4878"/>
        <w:gridCol w:w="1879"/>
        <w:gridCol w:w="1879"/>
      </w:tblGrid>
      <w:tr w:rsidR="00DD17D2" w:rsidTr="007714A4">
        <w:trPr>
          <w:cantSplit/>
          <w:trHeight w:val="284"/>
        </w:trPr>
        <w:tc>
          <w:tcPr>
            <w:tcW w:w="23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D17D2" w:rsidRDefault="00DD17D2" w:rsidP="007714A4">
            <w:pPr>
              <w:jc w:val="center"/>
              <w:rPr>
                <w:rFonts w:eastAsia="SimSun"/>
                <w:color w:val="000000"/>
                <w:sz w:val="20"/>
                <w:szCs w:val="20"/>
              </w:rPr>
            </w:pPr>
            <w:r>
              <w:rPr>
                <w:rFonts w:eastAsia="SimSun"/>
                <w:color w:val="000000"/>
                <w:sz w:val="20"/>
                <w:szCs w:val="20"/>
              </w:rPr>
              <w:t>L.p.</w:t>
            </w:r>
          </w:p>
        </w:tc>
        <w:tc>
          <w:tcPr>
            <w:tcW w:w="269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D17D2" w:rsidRDefault="00DD17D2" w:rsidP="007714A4">
            <w:pPr>
              <w:jc w:val="center"/>
              <w:rPr>
                <w:color w:val="000000"/>
                <w:sz w:val="20"/>
                <w:szCs w:val="20"/>
              </w:rPr>
            </w:pPr>
            <w:r>
              <w:rPr>
                <w:rFonts w:eastAsia="Arial Narrow"/>
                <w:color w:val="000000"/>
                <w:sz w:val="20"/>
                <w:szCs w:val="20"/>
              </w:rPr>
              <w:t>Parametr</w:t>
            </w:r>
          </w:p>
        </w:tc>
        <w:tc>
          <w:tcPr>
            <w:tcW w:w="103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D17D2" w:rsidRDefault="00DD17D2" w:rsidP="007714A4">
            <w:pPr>
              <w:jc w:val="center"/>
              <w:rPr>
                <w:rFonts w:eastAsia="Arial Narrow"/>
                <w:color w:val="000000"/>
                <w:sz w:val="20"/>
                <w:szCs w:val="20"/>
              </w:rPr>
            </w:pPr>
            <w:r>
              <w:rPr>
                <w:rFonts w:eastAsia="Arial Narrow"/>
                <w:color w:val="000000"/>
                <w:sz w:val="20"/>
                <w:szCs w:val="20"/>
                <w:lang w:bidi="pl-PL"/>
              </w:rPr>
              <w:t>Parametr wymagany</w:t>
            </w:r>
          </w:p>
        </w:tc>
        <w:tc>
          <w:tcPr>
            <w:tcW w:w="103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D17D2" w:rsidRDefault="00DD17D2" w:rsidP="007714A4">
            <w:pPr>
              <w:jc w:val="center"/>
              <w:rPr>
                <w:rFonts w:eastAsia="Arial Narrow"/>
                <w:color w:val="000000"/>
                <w:sz w:val="20"/>
                <w:szCs w:val="20"/>
                <w:lang w:bidi="pl-PL"/>
              </w:rPr>
            </w:pPr>
            <w:r w:rsidRPr="0088760F">
              <w:rPr>
                <w:rFonts w:eastAsia="Arial Narrow"/>
                <w:color w:val="000000"/>
                <w:sz w:val="20"/>
                <w:szCs w:val="20"/>
                <w:lang w:bidi="pl-PL"/>
              </w:rPr>
              <w:t>Parametr oferowany</w:t>
            </w:r>
          </w:p>
        </w:tc>
      </w:tr>
      <w:tr w:rsidR="00DD17D2" w:rsidTr="007714A4">
        <w:trPr>
          <w:cantSplit/>
          <w:trHeight w:val="284"/>
        </w:trPr>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1</w:t>
            </w:r>
          </w:p>
        </w:tc>
        <w:tc>
          <w:tcPr>
            <w:tcW w:w="26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rPr>
                <w:color w:val="000000"/>
                <w:sz w:val="20"/>
                <w:szCs w:val="20"/>
              </w:rPr>
            </w:pPr>
            <w:r w:rsidRPr="00DD17D2">
              <w:rPr>
                <w:color w:val="000000"/>
                <w:sz w:val="20"/>
                <w:szCs w:val="20"/>
                <w:lang w:eastAsia="pl-PL"/>
              </w:rPr>
              <w:t xml:space="preserve">Jałowa taśma do operacyjnego leczenia wysiłkowego nietrzymania moczu u kobiet wykonana z polipropylenu </w:t>
            </w:r>
            <w:proofErr w:type="spellStart"/>
            <w:r w:rsidRPr="00DD17D2">
              <w:rPr>
                <w:color w:val="000000"/>
                <w:sz w:val="20"/>
                <w:szCs w:val="20"/>
                <w:lang w:eastAsia="pl-PL"/>
              </w:rPr>
              <w:t>monofilamentowego</w:t>
            </w:r>
            <w:proofErr w:type="spellEnd"/>
            <w:r w:rsidRPr="00DD17D2">
              <w:rPr>
                <w:color w:val="000000"/>
                <w:sz w:val="20"/>
                <w:szCs w:val="20"/>
                <w:lang w:eastAsia="pl-PL"/>
              </w:rPr>
              <w:t xml:space="preserve"> o grubości nici 0,10mm, jednorodna, całkowicie </w:t>
            </w:r>
            <w:proofErr w:type="spellStart"/>
            <w:r w:rsidRPr="00DD17D2">
              <w:rPr>
                <w:color w:val="000000"/>
                <w:sz w:val="20"/>
                <w:szCs w:val="20"/>
                <w:lang w:eastAsia="pl-PL"/>
              </w:rPr>
              <w:t>niewchłanialna</w:t>
            </w:r>
            <w:proofErr w:type="spellEnd"/>
            <w:r w:rsidRPr="00DD17D2">
              <w:rPr>
                <w:color w:val="000000"/>
                <w:sz w:val="20"/>
                <w:szCs w:val="20"/>
                <w:lang w:eastAsia="pl-PL"/>
              </w:rPr>
              <w:t>, o wymiarach: długość 450mm, szerokość 12mm, brzegi taśmy zakończone pętelkami, taśma w plastikowej osłonce</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Pr="00DD17D2" w:rsidRDefault="00DD17D2" w:rsidP="00DD17D2">
            <w:pPr>
              <w:jc w:val="center"/>
              <w:rPr>
                <w:rFonts w:eastAsia="Arial Narrow"/>
                <w:color w:val="000000"/>
                <w:sz w:val="20"/>
                <w:szCs w:val="20"/>
                <w:lang w:bidi="pl-PL"/>
              </w:rPr>
            </w:pPr>
            <w:r w:rsidRPr="00DD17D2">
              <w:rPr>
                <w:rFonts w:eastAsia="Arial Narrow"/>
                <w:color w:val="000000"/>
                <w:sz w:val="20"/>
                <w:szCs w:val="20"/>
                <w:lang w:bidi="pl-PL"/>
              </w:rPr>
              <w:t>TAK</w:t>
            </w:r>
          </w:p>
          <w:p w:rsidR="00DD17D2" w:rsidRDefault="00DD17D2" w:rsidP="00DD17D2">
            <w:pPr>
              <w:jc w:val="center"/>
              <w:rPr>
                <w:rFonts w:eastAsia="Arial Narrow"/>
                <w:color w:val="000000"/>
                <w:sz w:val="20"/>
                <w:szCs w:val="20"/>
                <w:lang w:bidi="pl-PL"/>
              </w:rPr>
            </w:pPr>
            <w:r w:rsidRPr="00DD17D2">
              <w:rPr>
                <w:rFonts w:eastAsia="Arial Narrow"/>
                <w:color w:val="000000"/>
                <w:sz w:val="20"/>
                <w:szCs w:val="20"/>
                <w:lang w:bidi="pl-PL"/>
              </w:rPr>
              <w:t>(podać)</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r w:rsidR="00DD17D2" w:rsidTr="007714A4">
        <w:trPr>
          <w:cantSplit/>
          <w:trHeight w:val="284"/>
        </w:trPr>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2</w:t>
            </w:r>
          </w:p>
        </w:tc>
        <w:tc>
          <w:tcPr>
            <w:tcW w:w="26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rPr>
                <w:color w:val="000000"/>
                <w:sz w:val="20"/>
                <w:szCs w:val="20"/>
              </w:rPr>
            </w:pPr>
            <w:r w:rsidRPr="00DD17D2">
              <w:rPr>
                <w:color w:val="000000"/>
                <w:sz w:val="20"/>
                <w:szCs w:val="20"/>
                <w:lang w:eastAsia="pl-PL"/>
              </w:rPr>
              <w:t>Opakowanie jednostkowe zawierające numer serii i datę ważności, które będą wido</w:t>
            </w:r>
            <w:r>
              <w:rPr>
                <w:color w:val="000000"/>
                <w:sz w:val="20"/>
                <w:szCs w:val="20"/>
                <w:lang w:eastAsia="pl-PL"/>
              </w:rPr>
              <w:t>czne również na fakturze lub na </w:t>
            </w:r>
            <w:r w:rsidRPr="00DD17D2">
              <w:rPr>
                <w:color w:val="000000"/>
                <w:sz w:val="20"/>
                <w:szCs w:val="20"/>
                <w:lang w:eastAsia="pl-PL"/>
              </w:rPr>
              <w:t>dokumencie dostawy</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TAK</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r w:rsidR="00DD17D2" w:rsidTr="007714A4">
        <w:trPr>
          <w:cantSplit/>
          <w:trHeight w:val="284"/>
        </w:trPr>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3</w:t>
            </w:r>
          </w:p>
        </w:tc>
        <w:tc>
          <w:tcPr>
            <w:tcW w:w="26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rPr>
                <w:color w:val="000000"/>
                <w:sz w:val="20"/>
                <w:szCs w:val="20"/>
                <w:lang w:eastAsia="pl-PL"/>
              </w:rPr>
            </w:pPr>
            <w:r w:rsidRPr="00DD17D2">
              <w:rPr>
                <w:color w:val="000000"/>
                <w:sz w:val="20"/>
                <w:szCs w:val="20"/>
                <w:lang w:eastAsia="pl-PL"/>
              </w:rPr>
              <w:t>Napisy i etykiety opakowania jednostkowego w języku polskim</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TAK</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r w:rsidR="00DD17D2" w:rsidTr="007714A4">
        <w:trPr>
          <w:cantSplit/>
          <w:trHeight w:val="284"/>
        </w:trPr>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4</w:t>
            </w:r>
          </w:p>
        </w:tc>
        <w:tc>
          <w:tcPr>
            <w:tcW w:w="26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rPr>
                <w:color w:val="000000"/>
                <w:sz w:val="20"/>
                <w:szCs w:val="20"/>
                <w:lang w:eastAsia="pl-PL"/>
              </w:rPr>
            </w:pPr>
            <w:r w:rsidRPr="00DD17D2">
              <w:rPr>
                <w:color w:val="000000"/>
                <w:sz w:val="20"/>
                <w:szCs w:val="20"/>
                <w:lang w:eastAsia="pl-PL"/>
              </w:rPr>
              <w:t>Instrukcja użytkowania w języku polskim</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TAK</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r w:rsidR="00DD17D2" w:rsidTr="007714A4">
        <w:trPr>
          <w:cantSplit/>
          <w:trHeight w:val="284"/>
        </w:trPr>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5</w:t>
            </w:r>
          </w:p>
        </w:tc>
        <w:tc>
          <w:tcPr>
            <w:tcW w:w="26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rPr>
                <w:color w:val="000000"/>
                <w:sz w:val="20"/>
                <w:szCs w:val="20"/>
                <w:lang w:eastAsia="pl-PL"/>
              </w:rPr>
            </w:pPr>
            <w:r w:rsidRPr="00DD17D2">
              <w:rPr>
                <w:color w:val="000000"/>
                <w:sz w:val="20"/>
                <w:szCs w:val="20"/>
                <w:lang w:eastAsia="pl-PL"/>
              </w:rPr>
              <w:t>Asortyment steryln</w:t>
            </w:r>
            <w:r>
              <w:rPr>
                <w:color w:val="000000"/>
                <w:sz w:val="20"/>
                <w:szCs w:val="20"/>
                <w:lang w:eastAsia="pl-PL"/>
              </w:rPr>
              <w:t>y, okres sterylności minimum 12 </w:t>
            </w:r>
            <w:r w:rsidRPr="00DD17D2">
              <w:rPr>
                <w:color w:val="000000"/>
                <w:sz w:val="20"/>
                <w:szCs w:val="20"/>
                <w:lang w:eastAsia="pl-PL"/>
              </w:rPr>
              <w:t>miesięcy od daty dostawy do Zamawiającego</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TAK</w:t>
            </w:r>
          </w:p>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(podać)</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r w:rsidR="00DD17D2" w:rsidTr="007714A4">
        <w:trPr>
          <w:cantSplit/>
          <w:trHeight w:val="284"/>
        </w:trPr>
        <w:tc>
          <w:tcPr>
            <w:tcW w:w="2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6</w:t>
            </w:r>
          </w:p>
        </w:tc>
        <w:tc>
          <w:tcPr>
            <w:tcW w:w="26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rPr>
                <w:color w:val="000000"/>
                <w:sz w:val="20"/>
                <w:szCs w:val="20"/>
                <w:lang w:eastAsia="pl-PL"/>
              </w:rPr>
            </w:pPr>
            <w:r w:rsidRPr="00DD17D2">
              <w:rPr>
                <w:bCs/>
                <w:color w:val="000000"/>
                <w:sz w:val="20"/>
                <w:szCs w:val="20"/>
                <w:lang w:eastAsia="pl-PL"/>
              </w:rPr>
              <w:t>Wykonawca użyczy na czas trwania umowy narzędzie wielokrotnego użyt</w:t>
            </w:r>
            <w:r>
              <w:rPr>
                <w:bCs/>
                <w:color w:val="000000"/>
                <w:sz w:val="20"/>
                <w:szCs w:val="20"/>
                <w:lang w:eastAsia="pl-PL"/>
              </w:rPr>
              <w:t xml:space="preserve">ku do metody </w:t>
            </w:r>
            <w:proofErr w:type="spellStart"/>
            <w:r>
              <w:rPr>
                <w:bCs/>
                <w:color w:val="000000"/>
                <w:sz w:val="20"/>
                <w:szCs w:val="20"/>
                <w:lang w:eastAsia="pl-PL"/>
              </w:rPr>
              <w:t>przezzasłonowej</w:t>
            </w:r>
            <w:proofErr w:type="spellEnd"/>
            <w:r>
              <w:rPr>
                <w:bCs/>
                <w:color w:val="000000"/>
                <w:sz w:val="20"/>
                <w:szCs w:val="20"/>
                <w:lang w:eastAsia="pl-PL"/>
              </w:rPr>
              <w:t xml:space="preserve"> od </w:t>
            </w:r>
            <w:r w:rsidRPr="00DD17D2">
              <w:rPr>
                <w:bCs/>
                <w:color w:val="000000"/>
                <w:sz w:val="20"/>
                <w:szCs w:val="20"/>
                <w:lang w:eastAsia="pl-PL"/>
              </w:rPr>
              <w:t>zewnątrz do środka "out-in" wykonane ze stali chirurgicznej z atra</w:t>
            </w:r>
            <w:r>
              <w:rPr>
                <w:bCs/>
                <w:color w:val="000000"/>
                <w:sz w:val="20"/>
                <w:szCs w:val="20"/>
                <w:lang w:eastAsia="pl-PL"/>
              </w:rPr>
              <w:t>umatyczną końcówką i uszkiem do </w:t>
            </w:r>
            <w:r w:rsidRPr="00DD17D2">
              <w:rPr>
                <w:bCs/>
                <w:color w:val="000000"/>
                <w:sz w:val="20"/>
                <w:szCs w:val="20"/>
                <w:lang w:eastAsia="pl-PL"/>
              </w:rPr>
              <w:t>mocowania taśmy</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TAK</w:t>
            </w:r>
          </w:p>
        </w:tc>
        <w:tc>
          <w:tcPr>
            <w:tcW w:w="10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bl>
    <w:p w:rsidR="007840EA" w:rsidRDefault="007840EA" w:rsidP="007840EA">
      <w:pPr>
        <w:rPr>
          <w:color w:val="000000" w:themeColor="text1"/>
          <w:sz w:val="20"/>
          <w:szCs w:val="20"/>
        </w:rPr>
      </w:pPr>
    </w:p>
    <w:p w:rsidR="00DD17D2" w:rsidRDefault="00DD17D2" w:rsidP="007840EA">
      <w:pPr>
        <w:rPr>
          <w:color w:val="000000" w:themeColor="text1"/>
          <w:sz w:val="20"/>
          <w:szCs w:val="20"/>
        </w:rPr>
      </w:pPr>
    </w:p>
    <w:p w:rsidR="00DD17D2" w:rsidRPr="00FE1EF2" w:rsidRDefault="00DD17D2" w:rsidP="00DD17D2">
      <w:pPr>
        <w:pStyle w:val="Tekstpodstawowy"/>
        <w:rPr>
          <w:rFonts w:cs="Times New Roman"/>
          <w:b/>
          <w:sz w:val="20"/>
          <w:szCs w:val="20"/>
        </w:rPr>
      </w:pPr>
      <w:r w:rsidRPr="00FE1EF2">
        <w:rPr>
          <w:rFonts w:cs="Times New Roman"/>
          <w:b/>
          <w:sz w:val="20"/>
          <w:szCs w:val="20"/>
        </w:rPr>
        <w:t xml:space="preserve">GRUPA </w:t>
      </w:r>
      <w:r>
        <w:rPr>
          <w:rFonts w:cs="Times New Roman"/>
          <w:b/>
          <w:sz w:val="20"/>
          <w:szCs w:val="20"/>
        </w:rPr>
        <w:t>2</w:t>
      </w:r>
    </w:p>
    <w:tbl>
      <w:tblPr>
        <w:tblW w:w="10537" w:type="dxa"/>
        <w:tblInd w:w="-859" w:type="dxa"/>
        <w:tblLayout w:type="fixed"/>
        <w:tblCellMar>
          <w:left w:w="30" w:type="dxa"/>
          <w:right w:w="30" w:type="dxa"/>
        </w:tblCellMar>
        <w:tblLook w:val="0000" w:firstRow="0" w:lastRow="0" w:firstColumn="0" w:lastColumn="0" w:noHBand="0" w:noVBand="0"/>
      </w:tblPr>
      <w:tblGrid>
        <w:gridCol w:w="1740"/>
        <w:gridCol w:w="954"/>
        <w:gridCol w:w="851"/>
        <w:gridCol w:w="708"/>
        <w:gridCol w:w="567"/>
        <w:gridCol w:w="683"/>
        <w:gridCol w:w="870"/>
        <w:gridCol w:w="621"/>
        <w:gridCol w:w="783"/>
        <w:gridCol w:w="881"/>
        <w:gridCol w:w="878"/>
        <w:gridCol w:w="1001"/>
      </w:tblGrid>
      <w:tr w:rsidR="00DD17D2" w:rsidRPr="004E23E6" w:rsidTr="007714A4">
        <w:tc>
          <w:tcPr>
            <w:tcW w:w="1740" w:type="dxa"/>
            <w:vMerge w:val="restart"/>
            <w:tcBorders>
              <w:top w:val="single" w:sz="6" w:space="0" w:color="000000"/>
              <w:lef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L.p.</w:t>
            </w:r>
          </w:p>
          <w:p w:rsidR="00DD17D2" w:rsidRPr="004E23E6" w:rsidRDefault="00DD17D2" w:rsidP="007714A4">
            <w:pPr>
              <w:jc w:val="center"/>
              <w:rPr>
                <w:sz w:val="14"/>
                <w:szCs w:val="14"/>
              </w:rPr>
            </w:pPr>
            <w:r w:rsidRPr="004E23E6">
              <w:rPr>
                <w:sz w:val="14"/>
                <w:szCs w:val="14"/>
              </w:rPr>
              <w:t>Asortyment</w:t>
            </w:r>
          </w:p>
        </w:tc>
        <w:tc>
          <w:tcPr>
            <w:tcW w:w="954" w:type="dxa"/>
            <w:vMerge w:val="restart"/>
            <w:tcBorders>
              <w:top w:val="single" w:sz="6" w:space="0" w:color="000000"/>
              <w:lef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Nazwa handlowa, wymiar jedn. wielkość opakowania (jeżeli dotyczy)</w:t>
            </w:r>
          </w:p>
        </w:tc>
        <w:tc>
          <w:tcPr>
            <w:tcW w:w="851" w:type="dxa"/>
            <w:vMerge w:val="restart"/>
            <w:tcBorders>
              <w:top w:val="single" w:sz="6" w:space="0" w:color="000000"/>
              <w:lef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DD17D2" w:rsidRPr="004E23E6" w:rsidRDefault="00DD17D2" w:rsidP="007714A4">
            <w:pPr>
              <w:snapToGrid w:val="0"/>
              <w:jc w:val="center"/>
              <w:rPr>
                <w:sz w:val="14"/>
                <w:szCs w:val="14"/>
              </w:rPr>
            </w:pPr>
            <w:r w:rsidRPr="004E23E6">
              <w:rPr>
                <w:sz w:val="14"/>
                <w:szCs w:val="14"/>
              </w:rPr>
              <w:t>Producent</w:t>
            </w:r>
          </w:p>
        </w:tc>
        <w:tc>
          <w:tcPr>
            <w:tcW w:w="567" w:type="dxa"/>
            <w:vMerge w:val="restart"/>
            <w:tcBorders>
              <w:top w:val="single" w:sz="6" w:space="0" w:color="000000"/>
              <w:lef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J.m.</w:t>
            </w:r>
          </w:p>
        </w:tc>
        <w:tc>
          <w:tcPr>
            <w:tcW w:w="683" w:type="dxa"/>
            <w:vMerge w:val="restart"/>
            <w:tcBorders>
              <w:top w:val="single" w:sz="6" w:space="0" w:color="000000"/>
              <w:lef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Wartość</w:t>
            </w:r>
          </w:p>
        </w:tc>
      </w:tr>
      <w:tr w:rsidR="00DD17D2" w:rsidRPr="004E23E6" w:rsidTr="007714A4">
        <w:tc>
          <w:tcPr>
            <w:tcW w:w="1740" w:type="dxa"/>
            <w:vMerge/>
            <w:tcBorders>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4"/>
                <w:szCs w:val="14"/>
              </w:rPr>
            </w:pPr>
          </w:p>
        </w:tc>
        <w:tc>
          <w:tcPr>
            <w:tcW w:w="954" w:type="dxa"/>
            <w:vMerge/>
            <w:tcBorders>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4"/>
                <w:szCs w:val="14"/>
              </w:rPr>
            </w:pPr>
          </w:p>
        </w:tc>
        <w:tc>
          <w:tcPr>
            <w:tcW w:w="851" w:type="dxa"/>
            <w:vMerge/>
            <w:tcBorders>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4"/>
                <w:szCs w:val="14"/>
              </w:rPr>
            </w:pPr>
          </w:p>
        </w:tc>
        <w:tc>
          <w:tcPr>
            <w:tcW w:w="708" w:type="dxa"/>
            <w:vMerge/>
            <w:tcBorders>
              <w:left w:val="single" w:sz="6" w:space="0" w:color="000000"/>
              <w:bottom w:val="single" w:sz="6" w:space="0" w:color="000000"/>
              <w:right w:val="single" w:sz="6" w:space="0" w:color="000000"/>
            </w:tcBorders>
          </w:tcPr>
          <w:p w:rsidR="00DD17D2" w:rsidRPr="004E23E6" w:rsidRDefault="00DD17D2" w:rsidP="007714A4">
            <w:pPr>
              <w:snapToGrid w:val="0"/>
              <w:jc w:val="center"/>
              <w:rPr>
                <w:b/>
                <w:sz w:val="14"/>
                <w:szCs w:val="14"/>
              </w:rPr>
            </w:pPr>
          </w:p>
        </w:tc>
        <w:tc>
          <w:tcPr>
            <w:tcW w:w="567" w:type="dxa"/>
            <w:vMerge/>
            <w:tcBorders>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4"/>
                <w:szCs w:val="14"/>
              </w:rPr>
            </w:pPr>
          </w:p>
        </w:tc>
        <w:tc>
          <w:tcPr>
            <w:tcW w:w="683" w:type="dxa"/>
            <w:vMerge/>
            <w:tcBorders>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VAT</w:t>
            </w:r>
          </w:p>
          <w:p w:rsidR="00DD17D2" w:rsidRPr="004E23E6" w:rsidRDefault="00DD17D2" w:rsidP="007714A4">
            <w:pPr>
              <w:jc w:val="center"/>
              <w:rPr>
                <w:sz w:val="14"/>
                <w:szCs w:val="14"/>
              </w:rPr>
            </w:pPr>
            <w:r w:rsidRPr="004E23E6">
              <w:rPr>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netto</w:t>
            </w:r>
          </w:p>
          <w:p w:rsidR="00DD17D2" w:rsidRPr="004E23E6" w:rsidRDefault="00DD17D2" w:rsidP="007714A4">
            <w:pPr>
              <w:jc w:val="center"/>
              <w:rPr>
                <w:sz w:val="14"/>
                <w:szCs w:val="14"/>
              </w:rPr>
            </w:pPr>
            <w:r w:rsidRPr="004E23E6">
              <w:rPr>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VAT</w:t>
            </w:r>
          </w:p>
          <w:p w:rsidR="00DD17D2" w:rsidRPr="004E23E6" w:rsidRDefault="00DD17D2" w:rsidP="007714A4">
            <w:pPr>
              <w:jc w:val="center"/>
              <w:rPr>
                <w:sz w:val="14"/>
                <w:szCs w:val="14"/>
              </w:rPr>
            </w:pPr>
            <w:r w:rsidRPr="004E23E6">
              <w:rPr>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brutto</w:t>
            </w:r>
          </w:p>
          <w:p w:rsidR="00DD17D2" w:rsidRPr="004E23E6" w:rsidRDefault="00DD17D2" w:rsidP="007714A4">
            <w:pPr>
              <w:jc w:val="center"/>
              <w:rPr>
                <w:sz w:val="14"/>
                <w:szCs w:val="14"/>
              </w:rPr>
            </w:pPr>
            <w:r w:rsidRPr="004E23E6">
              <w:rPr>
                <w:sz w:val="14"/>
                <w:szCs w:val="14"/>
              </w:rPr>
              <w:t>(kol. 9+10)</w:t>
            </w:r>
          </w:p>
        </w:tc>
      </w:tr>
      <w:tr w:rsidR="00DD17D2" w:rsidRPr="004E23E6" w:rsidTr="007714A4">
        <w:tc>
          <w:tcPr>
            <w:tcW w:w="1740" w:type="dxa"/>
            <w:tcBorders>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1</w:t>
            </w:r>
          </w:p>
        </w:tc>
        <w:tc>
          <w:tcPr>
            <w:tcW w:w="954" w:type="dxa"/>
            <w:tcBorders>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2</w:t>
            </w:r>
          </w:p>
        </w:tc>
        <w:tc>
          <w:tcPr>
            <w:tcW w:w="1559" w:type="dxa"/>
            <w:gridSpan w:val="2"/>
            <w:tcBorders>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3</w:t>
            </w:r>
          </w:p>
        </w:tc>
        <w:tc>
          <w:tcPr>
            <w:tcW w:w="567" w:type="dxa"/>
            <w:tcBorders>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4</w:t>
            </w:r>
          </w:p>
        </w:tc>
        <w:tc>
          <w:tcPr>
            <w:tcW w:w="683" w:type="dxa"/>
            <w:tcBorders>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DD17D2" w:rsidRPr="004E23E6" w:rsidRDefault="00DD17D2" w:rsidP="007714A4">
            <w:pPr>
              <w:jc w:val="center"/>
              <w:rPr>
                <w:sz w:val="14"/>
                <w:szCs w:val="14"/>
              </w:rPr>
            </w:pPr>
            <w:r w:rsidRPr="004E23E6">
              <w:rPr>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jc w:val="center"/>
              <w:rPr>
                <w:sz w:val="14"/>
                <w:szCs w:val="14"/>
              </w:rPr>
            </w:pPr>
            <w:r w:rsidRPr="004E23E6">
              <w:rPr>
                <w:sz w:val="14"/>
                <w:szCs w:val="14"/>
              </w:rPr>
              <w:t>11</w:t>
            </w:r>
          </w:p>
        </w:tc>
      </w:tr>
      <w:tr w:rsidR="00DD17D2" w:rsidRPr="004E23E6" w:rsidTr="007714A4">
        <w:trPr>
          <w:trHeight w:val="539"/>
        </w:trPr>
        <w:tc>
          <w:tcPr>
            <w:tcW w:w="1740"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rPr>
                <w:b/>
                <w:sz w:val="18"/>
                <w:szCs w:val="20"/>
              </w:rPr>
            </w:pPr>
            <w:r>
              <w:rPr>
                <w:b/>
                <w:sz w:val="18"/>
                <w:szCs w:val="20"/>
                <w:lang w:eastAsia="pl-PL"/>
              </w:rPr>
              <w:t>1.</w:t>
            </w:r>
            <w:r>
              <w:t xml:space="preserve"> </w:t>
            </w:r>
            <w:r w:rsidRPr="00DD17D2">
              <w:rPr>
                <w:b/>
                <w:sz w:val="18"/>
                <w:szCs w:val="20"/>
                <w:lang w:eastAsia="pl-PL"/>
              </w:rPr>
              <w:t xml:space="preserve">Taśma </w:t>
            </w:r>
            <w:proofErr w:type="spellStart"/>
            <w:r w:rsidRPr="00DD17D2">
              <w:rPr>
                <w:b/>
                <w:sz w:val="18"/>
                <w:szCs w:val="20"/>
                <w:lang w:eastAsia="pl-PL"/>
              </w:rPr>
              <w:t>podcewkowa</w:t>
            </w:r>
            <w:proofErr w:type="spellEnd"/>
          </w:p>
        </w:tc>
        <w:tc>
          <w:tcPr>
            <w:tcW w:w="954"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rPr>
                <w:b/>
                <w:sz w:val="18"/>
                <w:szCs w:val="20"/>
              </w:rPr>
            </w:pPr>
          </w:p>
        </w:tc>
        <w:tc>
          <w:tcPr>
            <w:tcW w:w="85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rPr>
                <w:b/>
                <w:sz w:val="18"/>
                <w:szCs w:val="20"/>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DD17D2" w:rsidRPr="004E23E6" w:rsidRDefault="00DD17D2" w:rsidP="007714A4">
            <w:pPr>
              <w:snapToGrid w:val="0"/>
              <w:jc w:val="both"/>
              <w:rPr>
                <w:b/>
                <w:sz w:val="18"/>
                <w:szCs w:val="20"/>
              </w:rPr>
            </w:pPr>
          </w:p>
        </w:tc>
        <w:tc>
          <w:tcPr>
            <w:tcW w:w="567" w:type="dxa"/>
            <w:tcBorders>
              <w:top w:val="single" w:sz="6" w:space="0" w:color="000000"/>
              <w:left w:val="single" w:sz="6" w:space="0" w:color="000000"/>
              <w:bottom w:val="single" w:sz="6" w:space="0" w:color="000000"/>
            </w:tcBorders>
            <w:shd w:val="clear" w:color="auto" w:fill="auto"/>
            <w:vAlign w:val="center"/>
          </w:tcPr>
          <w:p w:rsidR="00DD17D2" w:rsidRPr="006204D9" w:rsidRDefault="00DD17D2" w:rsidP="007714A4">
            <w:pPr>
              <w:snapToGrid w:val="0"/>
              <w:jc w:val="center"/>
              <w:rPr>
                <w:b/>
                <w:sz w:val="16"/>
                <w:szCs w:val="16"/>
              </w:rPr>
            </w:pPr>
            <w:r>
              <w:rPr>
                <w:b/>
                <w:sz w:val="16"/>
                <w:szCs w:val="16"/>
              </w:rPr>
              <w:t>szt</w:t>
            </w:r>
            <w:r w:rsidRPr="006204D9">
              <w:rPr>
                <w:b/>
                <w:sz w:val="16"/>
                <w:szCs w:val="16"/>
              </w:rPr>
              <w:t>.</w:t>
            </w:r>
          </w:p>
        </w:tc>
        <w:tc>
          <w:tcPr>
            <w:tcW w:w="6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sz w:val="18"/>
                <w:szCs w:val="20"/>
              </w:rPr>
            </w:pPr>
            <w:r>
              <w:rPr>
                <w:b/>
                <w:sz w:val="18"/>
                <w:szCs w:val="20"/>
              </w:rPr>
              <w:t>15</w:t>
            </w:r>
          </w:p>
        </w:tc>
        <w:tc>
          <w:tcPr>
            <w:tcW w:w="870"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pPr>
          </w:p>
        </w:tc>
        <w:tc>
          <w:tcPr>
            <w:tcW w:w="62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pPr>
          </w:p>
        </w:tc>
        <w:tc>
          <w:tcPr>
            <w:tcW w:w="7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pPr>
          </w:p>
        </w:tc>
        <w:tc>
          <w:tcPr>
            <w:tcW w:w="88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pPr>
          </w:p>
        </w:tc>
        <w:tc>
          <w:tcPr>
            <w:tcW w:w="878"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both"/>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snapToGrid w:val="0"/>
              <w:jc w:val="both"/>
            </w:pPr>
          </w:p>
        </w:tc>
      </w:tr>
      <w:tr w:rsidR="00DD17D2" w:rsidRPr="004E23E6" w:rsidTr="007714A4">
        <w:trPr>
          <w:trHeight w:val="242"/>
        </w:trPr>
        <w:tc>
          <w:tcPr>
            <w:tcW w:w="425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DD17D2" w:rsidRPr="004E23E6" w:rsidRDefault="00DD17D2" w:rsidP="007714A4">
            <w:pPr>
              <w:snapToGrid w:val="0"/>
              <w:jc w:val="center"/>
              <w:rPr>
                <w:b/>
              </w:rPr>
            </w:pPr>
            <w:r w:rsidRPr="004E23E6">
              <w:rPr>
                <w:b/>
                <w:sz w:val="16"/>
                <w:szCs w:val="16"/>
              </w:rPr>
              <w:t>Całkowita wartość zamówienia</w:t>
            </w:r>
          </w:p>
        </w:tc>
        <w:tc>
          <w:tcPr>
            <w:tcW w:w="567"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rPr>
            </w:pPr>
          </w:p>
        </w:tc>
        <w:tc>
          <w:tcPr>
            <w:tcW w:w="6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rPr>
            </w:pPr>
          </w:p>
        </w:tc>
        <w:tc>
          <w:tcPr>
            <w:tcW w:w="870"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rPr>
            </w:pPr>
          </w:p>
        </w:tc>
        <w:tc>
          <w:tcPr>
            <w:tcW w:w="62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rPr>
            </w:pPr>
          </w:p>
        </w:tc>
        <w:tc>
          <w:tcPr>
            <w:tcW w:w="783"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b/>
              </w:rPr>
            </w:pPr>
          </w:p>
        </w:tc>
        <w:tc>
          <w:tcPr>
            <w:tcW w:w="881"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sz w:val="14"/>
                <w:szCs w:val="14"/>
              </w:rPr>
            </w:pPr>
            <w:r w:rsidRPr="004E23E6">
              <w:rPr>
                <w:sz w:val="14"/>
                <w:szCs w:val="14"/>
              </w:rPr>
              <w:t xml:space="preserve">suma </w:t>
            </w:r>
          </w:p>
          <w:p w:rsidR="00DD17D2" w:rsidRPr="004E23E6" w:rsidRDefault="00DD17D2" w:rsidP="007714A4">
            <w:pPr>
              <w:snapToGrid w:val="0"/>
              <w:jc w:val="center"/>
              <w:rPr>
                <w:sz w:val="14"/>
                <w:szCs w:val="14"/>
              </w:rPr>
            </w:pPr>
            <w:r w:rsidRPr="004E23E6">
              <w:rPr>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DD17D2" w:rsidRPr="004E23E6" w:rsidRDefault="00DD17D2" w:rsidP="007714A4">
            <w:pPr>
              <w:snapToGrid w:val="0"/>
              <w:jc w:val="center"/>
              <w:rPr>
                <w:sz w:val="14"/>
                <w:szCs w:val="14"/>
              </w:rPr>
            </w:pPr>
            <w:r w:rsidRPr="004E23E6">
              <w:rPr>
                <w:sz w:val="14"/>
                <w:szCs w:val="14"/>
              </w:rPr>
              <w:t xml:space="preserve">suma </w:t>
            </w:r>
          </w:p>
          <w:p w:rsidR="00DD17D2" w:rsidRPr="004E23E6" w:rsidRDefault="00DD17D2" w:rsidP="007714A4">
            <w:pPr>
              <w:snapToGrid w:val="0"/>
              <w:jc w:val="center"/>
            </w:pPr>
            <w:r w:rsidRPr="004E23E6">
              <w:rPr>
                <w:sz w:val="14"/>
                <w:szCs w:val="14"/>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DD17D2" w:rsidRPr="004E23E6" w:rsidRDefault="00DD17D2" w:rsidP="007714A4">
            <w:pPr>
              <w:snapToGrid w:val="0"/>
              <w:jc w:val="center"/>
              <w:rPr>
                <w:sz w:val="14"/>
                <w:szCs w:val="14"/>
              </w:rPr>
            </w:pPr>
            <w:r w:rsidRPr="004E23E6">
              <w:rPr>
                <w:sz w:val="14"/>
                <w:szCs w:val="14"/>
              </w:rPr>
              <w:t xml:space="preserve">suma </w:t>
            </w:r>
          </w:p>
          <w:p w:rsidR="00DD17D2" w:rsidRPr="004E23E6" w:rsidRDefault="00DD17D2" w:rsidP="007714A4">
            <w:pPr>
              <w:snapToGrid w:val="0"/>
              <w:jc w:val="center"/>
            </w:pPr>
            <w:r w:rsidRPr="004E23E6">
              <w:rPr>
                <w:sz w:val="14"/>
                <w:szCs w:val="14"/>
              </w:rPr>
              <w:t>kolumna 11</w:t>
            </w:r>
          </w:p>
        </w:tc>
      </w:tr>
    </w:tbl>
    <w:p w:rsidR="00DD17D2" w:rsidRPr="0088760F" w:rsidRDefault="00DD17D2" w:rsidP="00DD17D2">
      <w:pPr>
        <w:pStyle w:val="Tekstpodstawowy"/>
        <w:widowControl/>
        <w:spacing w:after="0"/>
        <w:rPr>
          <w:color w:val="auto"/>
          <w:sz w:val="10"/>
          <w:szCs w:val="10"/>
        </w:rPr>
      </w:pPr>
    </w:p>
    <w:p w:rsidR="00DD17D2" w:rsidRDefault="00DD17D2" w:rsidP="00DD17D2">
      <w:pPr>
        <w:jc w:val="both"/>
        <w:rPr>
          <w:sz w:val="20"/>
          <w:szCs w:val="20"/>
        </w:rPr>
      </w:pPr>
      <w:r w:rsidRPr="00F61D65">
        <w:rPr>
          <w:sz w:val="20"/>
          <w:szCs w:val="20"/>
        </w:rPr>
        <w:t>Informacja na temat spełnienia wymaganych przez Zamawiającego parametrów:</w:t>
      </w:r>
    </w:p>
    <w:p w:rsidR="00DD17D2" w:rsidRPr="0088760F" w:rsidRDefault="00DD17D2" w:rsidP="00DD17D2">
      <w:pPr>
        <w:jc w:val="both"/>
        <w:rPr>
          <w:sz w:val="10"/>
          <w:szCs w:val="10"/>
        </w:rPr>
      </w:pPr>
    </w:p>
    <w:tbl>
      <w:tblPr>
        <w:tblW w:w="5000" w:type="pct"/>
        <w:tblCellMar>
          <w:left w:w="16" w:type="dxa"/>
          <w:right w:w="40" w:type="dxa"/>
        </w:tblCellMar>
        <w:tblLook w:val="0000" w:firstRow="0" w:lastRow="0" w:firstColumn="0" w:lastColumn="0" w:noHBand="0" w:noVBand="0"/>
      </w:tblPr>
      <w:tblGrid>
        <w:gridCol w:w="426"/>
        <w:gridCol w:w="4880"/>
        <w:gridCol w:w="1877"/>
        <w:gridCol w:w="1877"/>
      </w:tblGrid>
      <w:tr w:rsidR="00DD17D2" w:rsidTr="007714A4">
        <w:trPr>
          <w:cantSplit/>
          <w:trHeight w:val="284"/>
        </w:trPr>
        <w:tc>
          <w:tcPr>
            <w:tcW w:w="23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D17D2" w:rsidRDefault="00DD17D2" w:rsidP="007714A4">
            <w:pPr>
              <w:jc w:val="center"/>
              <w:rPr>
                <w:rFonts w:eastAsia="SimSun"/>
                <w:color w:val="000000"/>
                <w:sz w:val="20"/>
                <w:szCs w:val="20"/>
              </w:rPr>
            </w:pPr>
            <w:r>
              <w:rPr>
                <w:rFonts w:eastAsia="SimSun"/>
                <w:color w:val="000000"/>
                <w:sz w:val="20"/>
                <w:szCs w:val="20"/>
              </w:rPr>
              <w:t>L.p.</w:t>
            </w:r>
          </w:p>
        </w:tc>
        <w:tc>
          <w:tcPr>
            <w:tcW w:w="269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D17D2" w:rsidRDefault="00DD17D2" w:rsidP="007714A4">
            <w:pPr>
              <w:jc w:val="center"/>
              <w:rPr>
                <w:color w:val="000000"/>
                <w:sz w:val="20"/>
                <w:szCs w:val="20"/>
              </w:rPr>
            </w:pPr>
            <w:r>
              <w:rPr>
                <w:rFonts w:eastAsia="Arial Narrow"/>
                <w:color w:val="000000"/>
                <w:sz w:val="20"/>
                <w:szCs w:val="20"/>
              </w:rPr>
              <w:t>Parametr</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D17D2" w:rsidRDefault="00DD17D2" w:rsidP="007714A4">
            <w:pPr>
              <w:jc w:val="center"/>
              <w:rPr>
                <w:rFonts w:eastAsia="Arial Narrow"/>
                <w:color w:val="000000"/>
                <w:sz w:val="20"/>
                <w:szCs w:val="20"/>
              </w:rPr>
            </w:pPr>
            <w:r>
              <w:rPr>
                <w:rFonts w:eastAsia="Arial Narrow"/>
                <w:color w:val="000000"/>
                <w:sz w:val="20"/>
                <w:szCs w:val="20"/>
                <w:lang w:bidi="pl-PL"/>
              </w:rPr>
              <w:t>Parametr wymagany</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D17D2" w:rsidRDefault="00DD17D2" w:rsidP="007714A4">
            <w:pPr>
              <w:jc w:val="center"/>
              <w:rPr>
                <w:rFonts w:eastAsia="Arial Narrow"/>
                <w:color w:val="000000"/>
                <w:sz w:val="20"/>
                <w:szCs w:val="20"/>
                <w:lang w:bidi="pl-PL"/>
              </w:rPr>
            </w:pPr>
            <w:r w:rsidRPr="0088760F">
              <w:rPr>
                <w:rFonts w:eastAsia="Arial Narrow"/>
                <w:color w:val="000000"/>
                <w:sz w:val="20"/>
                <w:szCs w:val="20"/>
                <w:lang w:bidi="pl-PL"/>
              </w:rPr>
              <w:t>Parametr oferowany</w:t>
            </w:r>
          </w:p>
        </w:tc>
      </w:tr>
      <w:tr w:rsidR="00DD17D2" w:rsidTr="007714A4">
        <w:trPr>
          <w:cantSplit/>
          <w:trHeight w:val="284"/>
        </w:trPr>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1</w:t>
            </w:r>
          </w:p>
        </w:tc>
        <w:tc>
          <w:tcPr>
            <w:tcW w:w="2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suppressAutoHyphens w:val="0"/>
              <w:rPr>
                <w:color w:val="000000"/>
                <w:sz w:val="20"/>
                <w:szCs w:val="20"/>
                <w:lang w:eastAsia="pl-PL"/>
              </w:rPr>
            </w:pPr>
            <w:r w:rsidRPr="00DD17D2">
              <w:rPr>
                <w:color w:val="000000"/>
                <w:sz w:val="20"/>
                <w:szCs w:val="20"/>
                <w:lang w:eastAsia="pl-PL"/>
              </w:rPr>
              <w:t>Całkowicie jednorazowy</w:t>
            </w:r>
            <w:r>
              <w:rPr>
                <w:color w:val="000000"/>
                <w:sz w:val="20"/>
                <w:szCs w:val="20"/>
                <w:lang w:eastAsia="pl-PL"/>
              </w:rPr>
              <w:t xml:space="preserve"> system taśmy </w:t>
            </w:r>
            <w:proofErr w:type="spellStart"/>
            <w:r>
              <w:rPr>
                <w:color w:val="000000"/>
                <w:sz w:val="20"/>
                <w:szCs w:val="20"/>
                <w:lang w:eastAsia="pl-PL"/>
              </w:rPr>
              <w:t>podcewkowej</w:t>
            </w:r>
            <w:proofErr w:type="spellEnd"/>
            <w:r>
              <w:rPr>
                <w:color w:val="000000"/>
                <w:sz w:val="20"/>
                <w:szCs w:val="20"/>
                <w:lang w:eastAsia="pl-PL"/>
              </w:rPr>
              <w:t xml:space="preserve"> (tzw. </w:t>
            </w:r>
            <w:r w:rsidRPr="00DD17D2">
              <w:rPr>
                <w:color w:val="000000"/>
                <w:sz w:val="20"/>
                <w:szCs w:val="20"/>
                <w:lang w:eastAsia="pl-PL"/>
              </w:rPr>
              <w:t xml:space="preserve">Taśma jednego nacięcia) składający się z </w:t>
            </w:r>
            <w:proofErr w:type="spellStart"/>
            <w:r w:rsidRPr="00DD17D2">
              <w:rPr>
                <w:color w:val="000000"/>
                <w:sz w:val="20"/>
                <w:szCs w:val="20"/>
                <w:lang w:eastAsia="pl-PL"/>
              </w:rPr>
              <w:t>monofilamentowej</w:t>
            </w:r>
            <w:proofErr w:type="spellEnd"/>
            <w:r w:rsidRPr="00DD17D2">
              <w:rPr>
                <w:color w:val="000000"/>
                <w:sz w:val="20"/>
                <w:szCs w:val="20"/>
                <w:lang w:eastAsia="pl-PL"/>
              </w:rPr>
              <w:t xml:space="preserve"> taśmy polipropylenowej, długości 9,00cm, szerokości 1,1cm, zakończonej kotwiczkami (wyposażonymi w skrzydełka zapobiegające obracaniu się kotwiczek podczas implantacji oraz zwiększające siłę ich kotwiczenia w tkance</w:t>
            </w:r>
            <w:r>
              <w:rPr>
                <w:color w:val="000000"/>
                <w:sz w:val="20"/>
                <w:szCs w:val="20"/>
                <w:lang w:eastAsia="pl-PL"/>
              </w:rPr>
              <w:t>) oraz łukowato wygiętej igły o </w:t>
            </w:r>
            <w:r w:rsidRPr="00DD17D2">
              <w:rPr>
                <w:color w:val="000000"/>
                <w:sz w:val="20"/>
                <w:szCs w:val="20"/>
                <w:lang w:eastAsia="pl-PL"/>
              </w:rPr>
              <w:t xml:space="preserve">średnicy 3mm, zakończonej ergonomicznym uchwytem. Możliwa </w:t>
            </w:r>
            <w:proofErr w:type="spellStart"/>
            <w:r w:rsidRPr="00DD17D2">
              <w:rPr>
                <w:color w:val="000000"/>
                <w:sz w:val="20"/>
                <w:szCs w:val="20"/>
                <w:lang w:eastAsia="pl-PL"/>
              </w:rPr>
              <w:t>mikroregulacja</w:t>
            </w:r>
            <w:proofErr w:type="spellEnd"/>
            <w:r w:rsidRPr="00DD17D2">
              <w:rPr>
                <w:color w:val="000000"/>
                <w:sz w:val="20"/>
                <w:szCs w:val="20"/>
                <w:lang w:eastAsia="pl-PL"/>
              </w:rPr>
              <w:t xml:space="preserve"> długości taśmy. Taśma posiadająca wygładzone krawędzie w części </w:t>
            </w:r>
            <w:proofErr w:type="spellStart"/>
            <w:r w:rsidRPr="00DD17D2">
              <w:rPr>
                <w:color w:val="000000"/>
                <w:sz w:val="20"/>
                <w:szCs w:val="20"/>
                <w:lang w:eastAsia="pl-PL"/>
              </w:rPr>
              <w:t>podcewkowej</w:t>
            </w:r>
            <w:proofErr w:type="spellEnd"/>
            <w:r w:rsidRPr="00DD17D2">
              <w:rPr>
                <w:color w:val="000000"/>
                <w:sz w:val="20"/>
                <w:szCs w:val="20"/>
                <w:lang w:eastAsia="pl-PL"/>
              </w:rPr>
              <w:t>, na pozostałej częśc</w:t>
            </w:r>
            <w:r>
              <w:rPr>
                <w:color w:val="000000"/>
                <w:sz w:val="20"/>
                <w:szCs w:val="20"/>
                <w:lang w:eastAsia="pl-PL"/>
              </w:rPr>
              <w:t>i taśmy brzegi niezgrzewane dla </w:t>
            </w:r>
            <w:r w:rsidRPr="00DD17D2">
              <w:rPr>
                <w:color w:val="000000"/>
                <w:sz w:val="20"/>
                <w:szCs w:val="20"/>
                <w:lang w:eastAsia="pl-PL"/>
              </w:rPr>
              <w:t>lepszego zakotwiczenia w tkance</w:t>
            </w:r>
          </w:p>
        </w:tc>
        <w:tc>
          <w:tcPr>
            <w:tcW w:w="10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Pr="00DD17D2" w:rsidRDefault="00DD17D2" w:rsidP="00DD17D2">
            <w:pPr>
              <w:jc w:val="center"/>
              <w:rPr>
                <w:rFonts w:eastAsia="Arial Narrow"/>
                <w:color w:val="000000"/>
                <w:sz w:val="20"/>
                <w:szCs w:val="20"/>
                <w:lang w:bidi="pl-PL"/>
              </w:rPr>
            </w:pPr>
            <w:r w:rsidRPr="00DD17D2">
              <w:rPr>
                <w:rFonts w:eastAsia="Arial Narrow"/>
                <w:color w:val="000000"/>
                <w:sz w:val="20"/>
                <w:szCs w:val="20"/>
                <w:lang w:bidi="pl-PL"/>
              </w:rPr>
              <w:t>TAK</w:t>
            </w:r>
          </w:p>
          <w:p w:rsidR="00DD17D2" w:rsidRDefault="00DD17D2" w:rsidP="00DD17D2">
            <w:pPr>
              <w:jc w:val="center"/>
              <w:rPr>
                <w:rFonts w:eastAsia="Arial Narrow"/>
                <w:color w:val="000000"/>
                <w:sz w:val="20"/>
                <w:szCs w:val="20"/>
                <w:lang w:bidi="pl-PL"/>
              </w:rPr>
            </w:pPr>
            <w:r w:rsidRPr="00DD17D2">
              <w:rPr>
                <w:rFonts w:eastAsia="Arial Narrow"/>
                <w:color w:val="000000"/>
                <w:sz w:val="20"/>
                <w:szCs w:val="20"/>
                <w:lang w:bidi="pl-PL"/>
              </w:rPr>
              <w:t>(podać)</w:t>
            </w:r>
          </w:p>
        </w:tc>
        <w:tc>
          <w:tcPr>
            <w:tcW w:w="10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r w:rsidR="00DD17D2" w:rsidTr="007714A4">
        <w:trPr>
          <w:cantSplit/>
          <w:trHeight w:val="284"/>
        </w:trPr>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2</w:t>
            </w:r>
          </w:p>
        </w:tc>
        <w:tc>
          <w:tcPr>
            <w:tcW w:w="2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rPr>
                <w:color w:val="000000"/>
                <w:sz w:val="20"/>
                <w:szCs w:val="20"/>
              </w:rPr>
            </w:pPr>
            <w:r w:rsidRPr="00DD17D2">
              <w:rPr>
                <w:color w:val="000000"/>
                <w:sz w:val="20"/>
                <w:szCs w:val="20"/>
                <w:lang w:eastAsia="pl-PL"/>
              </w:rPr>
              <w:t>Opakowanie jednostkowe zawierające numer serii i datę ważności, które będą widoczne również na faktur</w:t>
            </w:r>
            <w:r>
              <w:rPr>
                <w:color w:val="000000"/>
                <w:sz w:val="20"/>
                <w:szCs w:val="20"/>
                <w:lang w:eastAsia="pl-PL"/>
              </w:rPr>
              <w:t>ze lub na </w:t>
            </w:r>
            <w:r w:rsidRPr="00DD17D2">
              <w:rPr>
                <w:color w:val="000000"/>
                <w:sz w:val="20"/>
                <w:szCs w:val="20"/>
                <w:lang w:eastAsia="pl-PL"/>
              </w:rPr>
              <w:t>dokumencie dostawy</w:t>
            </w:r>
          </w:p>
        </w:tc>
        <w:tc>
          <w:tcPr>
            <w:tcW w:w="10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TAK</w:t>
            </w:r>
          </w:p>
        </w:tc>
        <w:tc>
          <w:tcPr>
            <w:tcW w:w="10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r w:rsidR="00DD17D2" w:rsidTr="007714A4">
        <w:trPr>
          <w:cantSplit/>
          <w:trHeight w:val="284"/>
        </w:trPr>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3</w:t>
            </w:r>
          </w:p>
        </w:tc>
        <w:tc>
          <w:tcPr>
            <w:tcW w:w="2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rPr>
                <w:color w:val="000000"/>
                <w:sz w:val="20"/>
                <w:szCs w:val="20"/>
                <w:lang w:eastAsia="pl-PL"/>
              </w:rPr>
            </w:pPr>
            <w:r w:rsidRPr="00DD17D2">
              <w:rPr>
                <w:color w:val="000000"/>
                <w:sz w:val="20"/>
                <w:szCs w:val="20"/>
                <w:lang w:eastAsia="pl-PL"/>
              </w:rPr>
              <w:t>Napisy i etykiety opakowania jednostkowego w języku polskim</w:t>
            </w:r>
          </w:p>
        </w:tc>
        <w:tc>
          <w:tcPr>
            <w:tcW w:w="10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TAK</w:t>
            </w:r>
          </w:p>
        </w:tc>
        <w:tc>
          <w:tcPr>
            <w:tcW w:w="10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r w:rsidR="00DD17D2" w:rsidTr="007714A4">
        <w:trPr>
          <w:cantSplit/>
          <w:trHeight w:val="284"/>
        </w:trPr>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4</w:t>
            </w:r>
          </w:p>
        </w:tc>
        <w:tc>
          <w:tcPr>
            <w:tcW w:w="2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rPr>
                <w:color w:val="000000"/>
                <w:sz w:val="20"/>
                <w:szCs w:val="20"/>
                <w:lang w:eastAsia="pl-PL"/>
              </w:rPr>
            </w:pPr>
            <w:r w:rsidRPr="00DD17D2">
              <w:rPr>
                <w:color w:val="000000"/>
                <w:sz w:val="20"/>
                <w:szCs w:val="20"/>
                <w:lang w:eastAsia="pl-PL"/>
              </w:rPr>
              <w:t>Instrukcja użytkowania w języku polskim</w:t>
            </w:r>
          </w:p>
        </w:tc>
        <w:tc>
          <w:tcPr>
            <w:tcW w:w="10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TAK</w:t>
            </w:r>
          </w:p>
        </w:tc>
        <w:tc>
          <w:tcPr>
            <w:tcW w:w="10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r w:rsidR="00DD17D2" w:rsidTr="007714A4">
        <w:trPr>
          <w:cantSplit/>
          <w:trHeight w:val="284"/>
        </w:trPr>
        <w:tc>
          <w:tcPr>
            <w:tcW w:w="2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SimSun"/>
                <w:color w:val="000000"/>
                <w:sz w:val="20"/>
                <w:szCs w:val="20"/>
              </w:rPr>
            </w:pPr>
            <w:r>
              <w:rPr>
                <w:rFonts w:eastAsia="SimSun"/>
                <w:color w:val="000000"/>
                <w:sz w:val="20"/>
                <w:szCs w:val="20"/>
              </w:rPr>
              <w:t>5</w:t>
            </w:r>
          </w:p>
        </w:tc>
        <w:tc>
          <w:tcPr>
            <w:tcW w:w="2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rPr>
                <w:color w:val="000000"/>
                <w:sz w:val="20"/>
                <w:szCs w:val="20"/>
                <w:lang w:eastAsia="pl-PL"/>
              </w:rPr>
            </w:pPr>
            <w:r w:rsidRPr="00DD17D2">
              <w:rPr>
                <w:color w:val="000000"/>
                <w:sz w:val="20"/>
                <w:szCs w:val="20"/>
                <w:lang w:eastAsia="pl-PL"/>
              </w:rPr>
              <w:t>Asortyment steryln</w:t>
            </w:r>
            <w:r>
              <w:rPr>
                <w:color w:val="000000"/>
                <w:sz w:val="20"/>
                <w:szCs w:val="20"/>
                <w:lang w:eastAsia="pl-PL"/>
              </w:rPr>
              <w:t>y, okres sterylności minimum 12 </w:t>
            </w:r>
            <w:r w:rsidRPr="00DD17D2">
              <w:rPr>
                <w:color w:val="000000"/>
                <w:sz w:val="20"/>
                <w:szCs w:val="20"/>
                <w:lang w:eastAsia="pl-PL"/>
              </w:rPr>
              <w:t>miesięcy od daty dostawy do Zamawiającego</w:t>
            </w:r>
          </w:p>
        </w:tc>
        <w:tc>
          <w:tcPr>
            <w:tcW w:w="10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TAK</w:t>
            </w:r>
          </w:p>
          <w:p w:rsidR="00DD17D2" w:rsidRDefault="00DD17D2" w:rsidP="007714A4">
            <w:pPr>
              <w:jc w:val="center"/>
              <w:rPr>
                <w:rFonts w:eastAsia="Arial Narrow"/>
                <w:color w:val="000000"/>
                <w:sz w:val="20"/>
                <w:szCs w:val="20"/>
                <w:lang w:bidi="pl-PL"/>
              </w:rPr>
            </w:pPr>
            <w:r>
              <w:rPr>
                <w:rFonts w:eastAsia="Arial Narrow"/>
                <w:color w:val="000000"/>
                <w:sz w:val="20"/>
                <w:szCs w:val="20"/>
                <w:lang w:bidi="pl-PL"/>
              </w:rPr>
              <w:t>(podać)</w:t>
            </w:r>
          </w:p>
        </w:tc>
        <w:tc>
          <w:tcPr>
            <w:tcW w:w="10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7D2" w:rsidRDefault="00DD17D2" w:rsidP="007714A4">
            <w:pPr>
              <w:jc w:val="center"/>
              <w:rPr>
                <w:rFonts w:eastAsia="Arial Narrow"/>
                <w:color w:val="000000"/>
                <w:sz w:val="20"/>
                <w:szCs w:val="20"/>
                <w:lang w:bidi="pl-PL"/>
              </w:rPr>
            </w:pPr>
          </w:p>
        </w:tc>
      </w:tr>
    </w:tbl>
    <w:p w:rsidR="00DD17D2" w:rsidRDefault="00DD17D2" w:rsidP="007840EA">
      <w:pPr>
        <w:rPr>
          <w:color w:val="000000" w:themeColor="text1"/>
          <w:sz w:val="20"/>
          <w:szCs w:val="20"/>
        </w:rPr>
      </w:pPr>
    </w:p>
    <w:p w:rsidR="00DD17D2" w:rsidRPr="00DA39EA" w:rsidRDefault="00DD17D2" w:rsidP="007840EA">
      <w:pPr>
        <w:rPr>
          <w:color w:val="000000" w:themeColor="text1"/>
          <w:sz w:val="20"/>
          <w:szCs w:val="20"/>
        </w:rPr>
      </w:pPr>
    </w:p>
    <w:p w:rsidR="00111DD3" w:rsidRPr="00DA39EA" w:rsidRDefault="00111DD3" w:rsidP="00111DD3">
      <w:pPr>
        <w:widowControl w:val="0"/>
        <w:jc w:val="both"/>
        <w:textAlignment w:val="baseline"/>
        <w:rPr>
          <w:color w:val="000000" w:themeColor="text1"/>
          <w:kern w:val="1"/>
          <w:sz w:val="20"/>
          <w:szCs w:val="20"/>
          <w:lang w:eastAsia="ar-SA"/>
        </w:rPr>
      </w:pPr>
      <w:r w:rsidRPr="00DA39EA">
        <w:rPr>
          <w:color w:val="000000" w:themeColor="text1"/>
          <w:kern w:val="1"/>
          <w:sz w:val="20"/>
          <w:szCs w:val="20"/>
          <w:lang w:eastAsia="ar-SA"/>
        </w:rPr>
        <w:lastRenderedPageBreak/>
        <w:t>II. Oświadczamy, że:</w:t>
      </w:r>
    </w:p>
    <w:p w:rsidR="00503F5A" w:rsidRPr="00DA39EA" w:rsidRDefault="00503F5A" w:rsidP="00111DD3">
      <w:pPr>
        <w:widowControl w:val="0"/>
        <w:jc w:val="both"/>
        <w:textAlignment w:val="baseline"/>
        <w:rPr>
          <w:color w:val="000000" w:themeColor="text1"/>
          <w:kern w:val="1"/>
          <w:sz w:val="10"/>
          <w:szCs w:val="10"/>
          <w:lang w:eastAsia="ar-SA"/>
        </w:rPr>
      </w:pPr>
    </w:p>
    <w:p w:rsidR="00071800" w:rsidRPr="00DA39EA" w:rsidRDefault="00071800" w:rsidP="00DD17D2">
      <w:pPr>
        <w:numPr>
          <w:ilvl w:val="0"/>
          <w:numId w:val="12"/>
        </w:numPr>
        <w:ind w:left="568" w:hanging="284"/>
        <w:jc w:val="both"/>
        <w:rPr>
          <w:color w:val="000000" w:themeColor="text1"/>
          <w:sz w:val="20"/>
          <w:szCs w:val="20"/>
        </w:rPr>
      </w:pPr>
      <w:r w:rsidRPr="00DA39EA">
        <w:rPr>
          <w:color w:val="000000" w:themeColor="text1"/>
          <w:sz w:val="20"/>
          <w:szCs w:val="20"/>
        </w:rPr>
        <w:t>zapoznaliśmy się z Zapytaniem ofertowym i nie wnosimy zastrzeżeń,</w:t>
      </w:r>
    </w:p>
    <w:p w:rsidR="00166FFF" w:rsidRPr="00DA39EA" w:rsidRDefault="00166FFF" w:rsidP="00DD17D2">
      <w:pPr>
        <w:ind w:left="284" w:hanging="284"/>
        <w:jc w:val="both"/>
        <w:rPr>
          <w:color w:val="000000" w:themeColor="text1"/>
          <w:sz w:val="10"/>
          <w:szCs w:val="10"/>
        </w:rPr>
      </w:pPr>
    </w:p>
    <w:p w:rsidR="00071800" w:rsidRPr="00DA39EA" w:rsidRDefault="00071800" w:rsidP="00DD17D2">
      <w:pPr>
        <w:numPr>
          <w:ilvl w:val="0"/>
          <w:numId w:val="15"/>
        </w:numPr>
        <w:overflowPunct w:val="0"/>
        <w:autoSpaceDE w:val="0"/>
        <w:autoSpaceDN w:val="0"/>
        <w:adjustRightInd w:val="0"/>
        <w:ind w:left="568" w:hanging="284"/>
        <w:jc w:val="both"/>
        <w:textAlignment w:val="baseline"/>
        <w:rPr>
          <w:color w:val="000000" w:themeColor="text1"/>
          <w:sz w:val="20"/>
          <w:szCs w:val="20"/>
        </w:rPr>
      </w:pPr>
      <w:r w:rsidRPr="00DA39EA">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DA39EA" w:rsidRDefault="00166FFF" w:rsidP="00DD17D2">
      <w:pPr>
        <w:overflowPunct w:val="0"/>
        <w:autoSpaceDE w:val="0"/>
        <w:autoSpaceDN w:val="0"/>
        <w:adjustRightInd w:val="0"/>
        <w:ind w:left="284" w:hanging="284"/>
        <w:jc w:val="both"/>
        <w:textAlignment w:val="baseline"/>
        <w:rPr>
          <w:color w:val="000000" w:themeColor="text1"/>
          <w:sz w:val="10"/>
          <w:szCs w:val="10"/>
        </w:rPr>
      </w:pPr>
    </w:p>
    <w:p w:rsidR="00DA39EA" w:rsidRPr="00DA39EA" w:rsidRDefault="007356C2" w:rsidP="00DD17D2">
      <w:pPr>
        <w:numPr>
          <w:ilvl w:val="0"/>
          <w:numId w:val="11"/>
        </w:numPr>
        <w:suppressAutoHyphens w:val="0"/>
        <w:overflowPunct w:val="0"/>
        <w:autoSpaceDE w:val="0"/>
        <w:autoSpaceDN w:val="0"/>
        <w:adjustRightInd w:val="0"/>
        <w:ind w:left="569"/>
        <w:jc w:val="both"/>
        <w:textAlignment w:val="baseline"/>
        <w:rPr>
          <w:color w:val="000000" w:themeColor="text1"/>
          <w:sz w:val="20"/>
          <w:szCs w:val="20"/>
        </w:rPr>
      </w:pPr>
      <w:r w:rsidRPr="00DA39EA">
        <w:rPr>
          <w:color w:val="000000" w:themeColor="text1"/>
          <w:sz w:val="20"/>
          <w:szCs w:val="20"/>
        </w:rPr>
        <w:t>przedmiot zamówienia będziemy realizować przez okres</w:t>
      </w:r>
      <w:r w:rsidR="00893544" w:rsidRPr="00DA39EA">
        <w:rPr>
          <w:color w:val="000000" w:themeColor="text1"/>
          <w:sz w:val="20"/>
          <w:szCs w:val="20"/>
        </w:rPr>
        <w:t>:</w:t>
      </w:r>
      <w:r w:rsidRPr="00DA39EA">
        <w:rPr>
          <w:color w:val="000000" w:themeColor="text1"/>
          <w:sz w:val="20"/>
          <w:szCs w:val="20"/>
        </w:rPr>
        <w:t xml:space="preserve"> </w:t>
      </w:r>
      <w:r w:rsidR="00DD17D2" w:rsidRPr="00DD17D2">
        <w:rPr>
          <w:color w:val="000000" w:themeColor="text1"/>
          <w:sz w:val="20"/>
          <w:szCs w:val="20"/>
        </w:rPr>
        <w:t>od daty zaw</w:t>
      </w:r>
      <w:r w:rsidR="00DD17D2">
        <w:rPr>
          <w:color w:val="000000" w:themeColor="text1"/>
          <w:sz w:val="20"/>
          <w:szCs w:val="20"/>
        </w:rPr>
        <w:t>arcia umowy do dnia 06 września </w:t>
      </w:r>
      <w:r w:rsidR="00DD17D2" w:rsidRPr="00DD17D2">
        <w:rPr>
          <w:color w:val="000000" w:themeColor="text1"/>
          <w:sz w:val="20"/>
          <w:szCs w:val="20"/>
        </w:rPr>
        <w:t>2025r</w:t>
      </w:r>
      <w:r w:rsidR="00DD17D2">
        <w:rPr>
          <w:color w:val="000000" w:themeColor="text1"/>
          <w:sz w:val="20"/>
          <w:szCs w:val="20"/>
        </w:rPr>
        <w:t>.</w:t>
      </w:r>
    </w:p>
    <w:p w:rsidR="00166FFF" w:rsidRPr="00DA39EA" w:rsidRDefault="00166FFF" w:rsidP="00DD17D2">
      <w:pPr>
        <w:overflowPunct w:val="0"/>
        <w:autoSpaceDE w:val="0"/>
        <w:autoSpaceDN w:val="0"/>
        <w:adjustRightInd w:val="0"/>
        <w:ind w:left="284" w:hanging="284"/>
        <w:jc w:val="both"/>
        <w:textAlignment w:val="baseline"/>
        <w:rPr>
          <w:color w:val="000000" w:themeColor="text1"/>
          <w:sz w:val="10"/>
          <w:szCs w:val="10"/>
        </w:rPr>
      </w:pPr>
    </w:p>
    <w:p w:rsidR="00166FFF" w:rsidRPr="00DA39EA" w:rsidRDefault="00166FFF" w:rsidP="00DD17D2">
      <w:pPr>
        <w:widowControl w:val="0"/>
        <w:numPr>
          <w:ilvl w:val="0"/>
          <w:numId w:val="12"/>
        </w:numPr>
        <w:overflowPunct w:val="0"/>
        <w:ind w:left="644"/>
        <w:jc w:val="both"/>
        <w:textAlignment w:val="baseline"/>
        <w:rPr>
          <w:color w:val="000000" w:themeColor="text1"/>
          <w:sz w:val="20"/>
          <w:szCs w:val="20"/>
        </w:rPr>
      </w:pPr>
      <w:r w:rsidRPr="00DA39EA">
        <w:rPr>
          <w:color w:val="000000" w:themeColor="text1"/>
          <w:sz w:val="20"/>
          <w:szCs w:val="20"/>
        </w:rPr>
        <w:t xml:space="preserve">termin </w:t>
      </w:r>
      <w:r w:rsidR="00802D33" w:rsidRPr="00DA39EA">
        <w:rPr>
          <w:color w:val="000000" w:themeColor="text1"/>
          <w:sz w:val="20"/>
          <w:szCs w:val="20"/>
        </w:rPr>
        <w:t xml:space="preserve">płatności za dostarczony towar wynosił będzie </w:t>
      </w:r>
      <w:r w:rsidR="009C58A2" w:rsidRPr="00DA39EA">
        <w:rPr>
          <w:color w:val="000000" w:themeColor="text1"/>
          <w:sz w:val="20"/>
          <w:szCs w:val="20"/>
        </w:rPr>
        <w:t xml:space="preserve">do </w:t>
      </w:r>
      <w:r w:rsidR="00802D33" w:rsidRPr="00DA39EA">
        <w:rPr>
          <w:color w:val="000000" w:themeColor="text1"/>
          <w:sz w:val="20"/>
          <w:szCs w:val="20"/>
        </w:rPr>
        <w:t>60 dni od dnia doręczenia Zamawiającemu prawidłowo i zgodnie z umową wystawionej faktury, na rachunek bankowy Wykonawcy, prowadzony przez …………… o numerze ………………………….</w:t>
      </w:r>
      <w:r w:rsidRPr="00DA39EA">
        <w:rPr>
          <w:color w:val="000000" w:themeColor="text1"/>
          <w:sz w:val="20"/>
          <w:szCs w:val="20"/>
        </w:rPr>
        <w:t>,</w:t>
      </w:r>
    </w:p>
    <w:p w:rsidR="00802D33" w:rsidRPr="00DA39EA" w:rsidRDefault="00802D33" w:rsidP="00DD17D2">
      <w:pPr>
        <w:widowControl w:val="0"/>
        <w:overflowPunct w:val="0"/>
        <w:ind w:left="284" w:hanging="284"/>
        <w:jc w:val="both"/>
        <w:textAlignment w:val="baseline"/>
        <w:rPr>
          <w:color w:val="000000" w:themeColor="text1"/>
          <w:sz w:val="10"/>
          <w:szCs w:val="10"/>
        </w:rPr>
      </w:pPr>
    </w:p>
    <w:p w:rsidR="00166FFF" w:rsidRPr="00DA39EA" w:rsidRDefault="00166FFF" w:rsidP="00DD17D2">
      <w:pPr>
        <w:widowControl w:val="0"/>
        <w:numPr>
          <w:ilvl w:val="0"/>
          <w:numId w:val="12"/>
        </w:numPr>
        <w:overflowPunct w:val="0"/>
        <w:ind w:left="644"/>
        <w:jc w:val="both"/>
        <w:textAlignment w:val="baseline"/>
        <w:rPr>
          <w:color w:val="000000" w:themeColor="text1"/>
          <w:sz w:val="20"/>
          <w:szCs w:val="20"/>
        </w:rPr>
      </w:pPr>
      <w:r w:rsidRPr="00DA39EA">
        <w:rPr>
          <w:color w:val="000000" w:themeColor="text1"/>
          <w:sz w:val="20"/>
          <w:szCs w:val="20"/>
        </w:rPr>
        <w:t xml:space="preserve">wyszczególnione w złożonej </w:t>
      </w:r>
      <w:r w:rsidRPr="00DD17D2">
        <w:rPr>
          <w:color w:val="000000" w:themeColor="text1"/>
          <w:sz w:val="20"/>
          <w:szCs w:val="20"/>
        </w:rPr>
        <w:t>ofercie ceny pozostaną niezmienne przez okres trwania umowy, z zastrzeżeniem przypadków wskazanych w umowie</w:t>
      </w:r>
      <w:r w:rsidRPr="00DA39EA">
        <w:rPr>
          <w:color w:val="000000" w:themeColor="text1"/>
          <w:sz w:val="20"/>
          <w:szCs w:val="20"/>
        </w:rPr>
        <w:t>,</w:t>
      </w:r>
    </w:p>
    <w:p w:rsidR="00166FFF" w:rsidRPr="00DA39EA" w:rsidRDefault="00166FFF" w:rsidP="00DD17D2">
      <w:pPr>
        <w:ind w:left="284" w:hanging="284"/>
        <w:jc w:val="both"/>
        <w:rPr>
          <w:color w:val="000000" w:themeColor="text1"/>
          <w:sz w:val="10"/>
          <w:szCs w:val="10"/>
        </w:rPr>
      </w:pPr>
    </w:p>
    <w:p w:rsidR="00166FFF" w:rsidRPr="00DD17D2" w:rsidRDefault="00166FFF" w:rsidP="00DD17D2">
      <w:pPr>
        <w:widowControl w:val="0"/>
        <w:numPr>
          <w:ilvl w:val="0"/>
          <w:numId w:val="12"/>
        </w:numPr>
        <w:overflowPunct w:val="0"/>
        <w:ind w:left="644"/>
        <w:jc w:val="both"/>
        <w:textAlignment w:val="baseline"/>
        <w:rPr>
          <w:color w:val="000000" w:themeColor="text1"/>
          <w:sz w:val="20"/>
          <w:szCs w:val="20"/>
        </w:rPr>
      </w:pPr>
      <w:r w:rsidRPr="00DD17D2">
        <w:rPr>
          <w:color w:val="000000" w:themeColor="text1"/>
          <w:sz w:val="20"/>
          <w:szCs w:val="20"/>
        </w:rPr>
        <w:t xml:space="preserve">uważamy się za związanych niniejszą ofertą przez okres </w:t>
      </w:r>
      <w:r w:rsidRPr="00DD17D2">
        <w:rPr>
          <w:bCs/>
          <w:color w:val="000000" w:themeColor="text1"/>
          <w:sz w:val="20"/>
          <w:szCs w:val="20"/>
        </w:rPr>
        <w:t>30</w:t>
      </w:r>
      <w:r w:rsidRPr="00DD17D2">
        <w:rPr>
          <w:color w:val="000000" w:themeColor="text1"/>
          <w:sz w:val="20"/>
          <w:szCs w:val="20"/>
        </w:rPr>
        <w:t xml:space="preserve"> dni od terminu składania ofert,</w:t>
      </w:r>
    </w:p>
    <w:p w:rsidR="007840EA" w:rsidRPr="00DA39EA" w:rsidRDefault="007840EA" w:rsidP="00DD17D2">
      <w:pPr>
        <w:widowControl w:val="0"/>
        <w:overflowPunct w:val="0"/>
        <w:ind w:left="284" w:hanging="284"/>
        <w:textAlignment w:val="baseline"/>
        <w:rPr>
          <w:rFonts w:cs="Calibri"/>
          <w:color w:val="000000" w:themeColor="text1"/>
          <w:kern w:val="1"/>
          <w:sz w:val="10"/>
          <w:szCs w:val="10"/>
          <w:lang w:eastAsia="ar-SA"/>
        </w:rPr>
      </w:pPr>
    </w:p>
    <w:p w:rsidR="00111DD3" w:rsidRPr="00DD17D2" w:rsidRDefault="00AB738E" w:rsidP="00DD17D2">
      <w:pPr>
        <w:widowControl w:val="0"/>
        <w:numPr>
          <w:ilvl w:val="0"/>
          <w:numId w:val="7"/>
        </w:numPr>
        <w:tabs>
          <w:tab w:val="clear" w:pos="-226"/>
          <w:tab w:val="num" w:pos="-424"/>
        </w:tabs>
        <w:overflowPunct w:val="0"/>
        <w:ind w:left="568" w:hanging="285"/>
        <w:jc w:val="both"/>
        <w:textAlignment w:val="baseline"/>
        <w:rPr>
          <w:rFonts w:cs="Calibri"/>
          <w:color w:val="000000" w:themeColor="text1"/>
          <w:kern w:val="1"/>
          <w:sz w:val="10"/>
          <w:szCs w:val="10"/>
          <w:lang w:eastAsia="ar-SA"/>
        </w:rPr>
      </w:pPr>
      <w:r w:rsidRPr="00DD17D2">
        <w:rPr>
          <w:rFonts w:cs="Calibri"/>
          <w:color w:val="000000" w:themeColor="text1"/>
          <w:kern w:val="1"/>
          <w:sz w:val="20"/>
          <w:szCs w:val="20"/>
          <w:lang w:eastAsia="ar-SA"/>
        </w:rPr>
        <w:t xml:space="preserve"> </w:t>
      </w:r>
      <w:r w:rsidR="00111DD3" w:rsidRPr="00DD17D2">
        <w:rPr>
          <w:rFonts w:cs="Calibri"/>
          <w:color w:val="000000" w:themeColor="text1"/>
          <w:kern w:val="1"/>
          <w:sz w:val="20"/>
          <w:szCs w:val="20"/>
          <w:lang w:eastAsia="ar-SA"/>
        </w:rPr>
        <w:t>zamówienie zrealizujemy sami/zamierzamy powierzyć wykonanie następujących części zamówienia</w:t>
      </w:r>
      <w:r w:rsidR="006B0605" w:rsidRPr="00DD17D2">
        <w:rPr>
          <w:rFonts w:cs="Calibri"/>
          <w:color w:val="000000" w:themeColor="text1"/>
          <w:kern w:val="1"/>
          <w:sz w:val="20"/>
          <w:szCs w:val="20"/>
          <w:lang w:eastAsia="ar-SA"/>
        </w:rPr>
        <w:t> </w:t>
      </w:r>
      <w:r w:rsidR="00111DD3" w:rsidRPr="00DD17D2">
        <w:rPr>
          <w:rFonts w:cs="Calibri"/>
          <w:color w:val="000000" w:themeColor="text1"/>
          <w:kern w:val="1"/>
          <w:sz w:val="20"/>
          <w:szCs w:val="20"/>
          <w:lang w:eastAsia="ar-SA"/>
        </w:rPr>
        <w:t>(</w:t>
      </w:r>
      <w:r w:rsidR="00111DD3" w:rsidRPr="00DD17D2">
        <w:rPr>
          <w:rFonts w:cs="Calibri"/>
          <w:i/>
          <w:color w:val="000000" w:themeColor="text1"/>
          <w:kern w:val="1"/>
          <w:sz w:val="20"/>
          <w:szCs w:val="20"/>
          <w:lang w:eastAsia="ar-SA"/>
        </w:rPr>
        <w:t>niepotrzebne skreślić</w:t>
      </w:r>
      <w:r w:rsidR="00111DD3" w:rsidRPr="00DD17D2">
        <w:rPr>
          <w:rFonts w:cs="Calibri"/>
          <w:color w:val="000000" w:themeColor="text1"/>
          <w:kern w:val="1"/>
          <w:sz w:val="20"/>
          <w:szCs w:val="20"/>
          <w:lang w:eastAsia="ar-SA"/>
        </w:rPr>
        <w:t>) …………………..…………………………… podwykonawcom ………………………………. (</w:t>
      </w:r>
      <w:r w:rsidR="00111DD3" w:rsidRPr="00DD17D2">
        <w:rPr>
          <w:rFonts w:cs="Calibri"/>
          <w:i/>
          <w:color w:val="000000" w:themeColor="text1"/>
          <w:kern w:val="1"/>
          <w:sz w:val="20"/>
          <w:szCs w:val="20"/>
          <w:lang w:eastAsia="ar-SA"/>
        </w:rPr>
        <w:t>o ile jest to wiadome, podać firmy podwykonawców</w:t>
      </w:r>
      <w:r w:rsidR="00111DD3" w:rsidRPr="00DD17D2">
        <w:rPr>
          <w:rFonts w:cs="Calibri"/>
          <w:color w:val="000000" w:themeColor="text1"/>
          <w:kern w:val="1"/>
          <w:sz w:val="20"/>
          <w:szCs w:val="20"/>
          <w:lang w:eastAsia="ar-SA"/>
        </w:rPr>
        <w:t>),</w:t>
      </w:r>
    </w:p>
    <w:p w:rsidR="00111DD3" w:rsidRPr="00DA39EA" w:rsidRDefault="00111DD3" w:rsidP="00DD17D2">
      <w:pPr>
        <w:widowControl w:val="0"/>
        <w:overflowPunct w:val="0"/>
        <w:ind w:left="567" w:hanging="284"/>
        <w:textAlignment w:val="baseline"/>
        <w:rPr>
          <w:rFonts w:cs="Calibri"/>
          <w:color w:val="000000" w:themeColor="text1"/>
          <w:kern w:val="1"/>
          <w:sz w:val="10"/>
          <w:szCs w:val="10"/>
          <w:lang w:eastAsia="ar-SA"/>
        </w:rPr>
      </w:pPr>
    </w:p>
    <w:p w:rsidR="0072358A" w:rsidRPr="00DA39EA" w:rsidRDefault="0072358A" w:rsidP="00DD17D2">
      <w:pPr>
        <w:widowControl w:val="0"/>
        <w:numPr>
          <w:ilvl w:val="0"/>
          <w:numId w:val="7"/>
        </w:numPr>
        <w:tabs>
          <w:tab w:val="clear" w:pos="-226"/>
          <w:tab w:val="num" w:pos="-418"/>
        </w:tabs>
        <w:overflowPunct w:val="0"/>
        <w:ind w:left="573"/>
        <w:jc w:val="both"/>
        <w:textAlignment w:val="baseline"/>
        <w:rPr>
          <w:rFonts w:cs="Calibri"/>
          <w:i/>
          <w:color w:val="000000" w:themeColor="text1"/>
          <w:kern w:val="1"/>
          <w:sz w:val="20"/>
          <w:szCs w:val="20"/>
          <w:lang w:eastAsia="ar-SA"/>
        </w:rPr>
      </w:pPr>
      <w:r w:rsidRPr="00DA39EA">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00DD17D2" w:rsidRPr="00DD17D2">
        <w:rPr>
          <w:rFonts w:cs="Calibri"/>
          <w:color w:val="000000" w:themeColor="text1"/>
          <w:kern w:val="1"/>
          <w:sz w:val="20"/>
          <w:szCs w:val="20"/>
          <w:lang w:eastAsia="ar-SA"/>
        </w:rPr>
        <w:t>t.j</w:t>
      </w:r>
      <w:proofErr w:type="spellEnd"/>
      <w:r w:rsidR="00DD17D2" w:rsidRPr="00DD17D2">
        <w:rPr>
          <w:rFonts w:cs="Calibri"/>
          <w:color w:val="000000" w:themeColor="text1"/>
          <w:kern w:val="1"/>
          <w:sz w:val="20"/>
          <w:szCs w:val="20"/>
          <w:lang w:eastAsia="ar-SA"/>
        </w:rPr>
        <w:t xml:space="preserve">. </w:t>
      </w:r>
      <w:proofErr w:type="spellStart"/>
      <w:r w:rsidR="00DD17D2" w:rsidRPr="00DD17D2">
        <w:rPr>
          <w:rFonts w:cs="Calibri"/>
          <w:color w:val="000000" w:themeColor="text1"/>
          <w:kern w:val="1"/>
          <w:sz w:val="20"/>
          <w:szCs w:val="20"/>
          <w:lang w:eastAsia="ar-SA"/>
        </w:rPr>
        <w:t>Dz.U</w:t>
      </w:r>
      <w:proofErr w:type="spellEnd"/>
      <w:r w:rsidR="00DD17D2" w:rsidRPr="00DD17D2">
        <w:rPr>
          <w:rFonts w:cs="Calibri"/>
          <w:color w:val="000000" w:themeColor="text1"/>
          <w:kern w:val="1"/>
          <w:sz w:val="20"/>
          <w:szCs w:val="20"/>
          <w:lang w:eastAsia="ar-SA"/>
        </w:rPr>
        <w:t>. z 2024 r. poz. 361, 852.</w:t>
      </w:r>
      <w:r w:rsidRPr="00DA39EA">
        <w:rPr>
          <w:rFonts w:cs="Calibri"/>
          <w:color w:val="000000" w:themeColor="text1"/>
          <w:kern w:val="1"/>
          <w:sz w:val="20"/>
          <w:szCs w:val="20"/>
          <w:lang w:eastAsia="ar-SA"/>
        </w:rPr>
        <w:t>).</w:t>
      </w:r>
    </w:p>
    <w:p w:rsidR="0072358A" w:rsidRPr="00DA39EA" w:rsidRDefault="0072358A" w:rsidP="00DD17D2">
      <w:pPr>
        <w:widowControl w:val="0"/>
        <w:overflowPunct w:val="0"/>
        <w:ind w:left="568"/>
        <w:jc w:val="both"/>
        <w:textAlignment w:val="baseline"/>
        <w:rPr>
          <w:rFonts w:cs="Calibri"/>
          <w:i/>
          <w:color w:val="000000" w:themeColor="text1"/>
          <w:kern w:val="1"/>
          <w:sz w:val="20"/>
          <w:szCs w:val="20"/>
          <w:lang w:eastAsia="ar-SA"/>
        </w:rPr>
      </w:pPr>
      <w:r w:rsidRPr="00DA39EA">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DA39EA" w:rsidRDefault="0072358A" w:rsidP="00DD17D2">
      <w:pPr>
        <w:widowControl w:val="0"/>
        <w:overflowPunct w:val="0"/>
        <w:ind w:left="759"/>
        <w:textAlignment w:val="baseline"/>
        <w:rPr>
          <w:rFonts w:cs="Calibri"/>
          <w:color w:val="000000" w:themeColor="text1"/>
          <w:kern w:val="1"/>
          <w:sz w:val="10"/>
          <w:szCs w:val="10"/>
          <w:lang w:eastAsia="ar-SA"/>
        </w:rPr>
      </w:pPr>
    </w:p>
    <w:p w:rsidR="0072358A" w:rsidRPr="00DA39EA" w:rsidRDefault="0072358A" w:rsidP="00DD17D2">
      <w:pPr>
        <w:widowControl w:val="0"/>
        <w:numPr>
          <w:ilvl w:val="0"/>
          <w:numId w:val="7"/>
        </w:numPr>
        <w:tabs>
          <w:tab w:val="num" w:pos="-530"/>
          <w:tab w:val="num" w:pos="-363"/>
        </w:tabs>
        <w:overflowPunct w:val="0"/>
        <w:ind w:left="568" w:hanging="284"/>
        <w:jc w:val="both"/>
        <w:textAlignment w:val="baseline"/>
        <w:rPr>
          <w:i/>
          <w:color w:val="000000" w:themeColor="text1"/>
          <w:kern w:val="1"/>
          <w:sz w:val="20"/>
          <w:szCs w:val="20"/>
          <w:lang w:eastAsia="ar-SA"/>
        </w:rPr>
      </w:pPr>
      <w:r w:rsidRPr="00DA39EA">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w:t>
      </w:r>
      <w:r w:rsidR="00DD17D2">
        <w:rPr>
          <w:color w:val="000000" w:themeColor="text1"/>
          <w:kern w:val="1"/>
          <w:sz w:val="20"/>
          <w:szCs w:val="20"/>
          <w:lang w:eastAsia="ar-SA"/>
        </w:rPr>
        <w:t>nych w </w:t>
      </w:r>
      <w:r w:rsidRPr="00DA39EA">
        <w:rPr>
          <w:color w:val="000000" w:themeColor="text1"/>
          <w:kern w:val="1"/>
          <w:sz w:val="20"/>
          <w:szCs w:val="20"/>
          <w:lang w:eastAsia="ar-SA"/>
        </w:rPr>
        <w:t>związku z przetwarzaniem danych osobowych i w sprawie swobodnego przepływu takich danych oraz uchylenia dyrektywy 95/46/WE (ogólne rozporządzenie o ochron</w:t>
      </w:r>
      <w:r w:rsidR="00DD17D2">
        <w:rPr>
          <w:color w:val="000000" w:themeColor="text1"/>
          <w:kern w:val="1"/>
          <w:sz w:val="20"/>
          <w:szCs w:val="20"/>
          <w:lang w:eastAsia="ar-SA"/>
        </w:rPr>
        <w:t>ie danych) (Dz. Urz. UE L 119 z </w:t>
      </w:r>
      <w:r w:rsidRPr="00DA39EA">
        <w:rPr>
          <w:color w:val="000000" w:themeColor="text1"/>
          <w:kern w:val="1"/>
          <w:sz w:val="20"/>
          <w:szCs w:val="20"/>
          <w:lang w:eastAsia="ar-SA"/>
        </w:rPr>
        <w:t>04.05.2016, str. 1) ) wobec osób fizycznych, od których dane osobowe bezpośrednio lub pośrednio pozyskałem w celu ubiegania się o udzielenie zamówienia publicznego w niniejszym postępowaniu.</w:t>
      </w:r>
    </w:p>
    <w:p w:rsidR="0072358A" w:rsidRPr="00DA39EA" w:rsidRDefault="0072358A" w:rsidP="00DD17D2">
      <w:pPr>
        <w:widowControl w:val="0"/>
        <w:overflowPunct w:val="0"/>
        <w:ind w:left="568"/>
        <w:jc w:val="both"/>
        <w:textAlignment w:val="baseline"/>
        <w:rPr>
          <w:rFonts w:cs="Calibri"/>
          <w:i/>
          <w:color w:val="000000" w:themeColor="text1"/>
          <w:kern w:val="1"/>
          <w:sz w:val="20"/>
          <w:szCs w:val="20"/>
          <w:lang w:eastAsia="ar-SA"/>
        </w:rPr>
      </w:pPr>
      <w:r w:rsidRPr="00DA39EA">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DA39EA" w:rsidRDefault="0072358A" w:rsidP="00DD17D2">
      <w:pPr>
        <w:widowControl w:val="0"/>
        <w:overflowPunct w:val="0"/>
        <w:ind w:left="568"/>
        <w:jc w:val="both"/>
        <w:textAlignment w:val="baseline"/>
        <w:rPr>
          <w:rFonts w:cs="Calibri"/>
          <w:i/>
          <w:color w:val="000000" w:themeColor="text1"/>
          <w:kern w:val="1"/>
          <w:sz w:val="10"/>
          <w:szCs w:val="10"/>
          <w:lang w:eastAsia="ar-SA"/>
        </w:rPr>
      </w:pPr>
    </w:p>
    <w:p w:rsidR="0072358A" w:rsidRPr="00DA39EA" w:rsidRDefault="0072358A" w:rsidP="00DD17D2">
      <w:pPr>
        <w:ind w:left="568" w:hanging="284"/>
        <w:jc w:val="both"/>
        <w:rPr>
          <w:rFonts w:cs="Calibri"/>
          <w:i/>
          <w:color w:val="000000" w:themeColor="text1"/>
          <w:kern w:val="1"/>
          <w:sz w:val="20"/>
          <w:szCs w:val="20"/>
          <w:lang w:eastAsia="ar-SA"/>
        </w:rPr>
      </w:pPr>
      <w:r w:rsidRPr="00DA39EA">
        <w:rPr>
          <w:rFonts w:cs="Calibri"/>
          <w:i/>
          <w:iCs/>
          <w:color w:val="000000" w:themeColor="text1"/>
          <w:kern w:val="1"/>
          <w:sz w:val="20"/>
          <w:szCs w:val="20"/>
          <w:lang w:eastAsia="ar-SA"/>
        </w:rPr>
        <w:t>*</w:t>
      </w:r>
      <w:r w:rsidRPr="00DA39EA">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roofErr w:type="spellStart"/>
      <w:r w:rsidR="00DD17D2" w:rsidRPr="00DD17D2">
        <w:rPr>
          <w:rFonts w:cs="Calibri"/>
          <w:iCs/>
          <w:color w:val="000000" w:themeColor="text1"/>
          <w:kern w:val="1"/>
          <w:sz w:val="20"/>
          <w:szCs w:val="20"/>
          <w:lang w:eastAsia="ar-SA"/>
        </w:rPr>
        <w:t>t.j</w:t>
      </w:r>
      <w:proofErr w:type="spellEnd"/>
      <w:r w:rsidR="00DD17D2" w:rsidRPr="00DD17D2">
        <w:rPr>
          <w:rFonts w:cs="Calibri"/>
          <w:iCs/>
          <w:color w:val="000000" w:themeColor="text1"/>
          <w:kern w:val="1"/>
          <w:sz w:val="20"/>
          <w:szCs w:val="20"/>
          <w:lang w:eastAsia="ar-SA"/>
        </w:rPr>
        <w:t xml:space="preserve">. </w:t>
      </w:r>
      <w:proofErr w:type="spellStart"/>
      <w:r w:rsidR="00DD17D2" w:rsidRPr="00DD17D2">
        <w:rPr>
          <w:rFonts w:cs="Calibri"/>
          <w:iCs/>
          <w:color w:val="000000" w:themeColor="text1"/>
          <w:kern w:val="1"/>
          <w:sz w:val="20"/>
          <w:szCs w:val="20"/>
          <w:lang w:eastAsia="ar-SA"/>
        </w:rPr>
        <w:t>Dz.U</w:t>
      </w:r>
      <w:proofErr w:type="spellEnd"/>
      <w:r w:rsidR="00DD17D2" w:rsidRPr="00DD17D2">
        <w:rPr>
          <w:rFonts w:cs="Calibri"/>
          <w:iCs/>
          <w:color w:val="000000" w:themeColor="text1"/>
          <w:kern w:val="1"/>
          <w:sz w:val="20"/>
          <w:szCs w:val="20"/>
          <w:lang w:eastAsia="ar-SA"/>
        </w:rPr>
        <w:t>. z 2024r. poz. 507.</w:t>
      </w:r>
      <w:r w:rsidRPr="00DA39EA">
        <w:rPr>
          <w:rFonts w:cs="Calibri"/>
          <w:iCs/>
          <w:color w:val="000000" w:themeColor="text1"/>
          <w:kern w:val="1"/>
          <w:sz w:val="20"/>
          <w:szCs w:val="20"/>
          <w:lang w:eastAsia="ar-SA"/>
        </w:rPr>
        <w:t>)</w:t>
      </w:r>
    </w:p>
    <w:p w:rsidR="00111DD3" w:rsidRPr="007714A4" w:rsidRDefault="00111DD3" w:rsidP="00111DD3">
      <w:pPr>
        <w:rPr>
          <w:sz w:val="20"/>
          <w:szCs w:val="20"/>
        </w:rPr>
      </w:pPr>
    </w:p>
    <w:p w:rsidR="00111DD3" w:rsidRPr="007714A4" w:rsidRDefault="00111DD3" w:rsidP="00111DD3">
      <w:pPr>
        <w:rPr>
          <w:sz w:val="20"/>
          <w:szCs w:val="20"/>
        </w:rPr>
      </w:pPr>
    </w:p>
    <w:p w:rsidR="00111DD3" w:rsidRPr="007714A4" w:rsidRDefault="00111DD3" w:rsidP="00111DD3">
      <w:pPr>
        <w:rPr>
          <w:sz w:val="20"/>
          <w:szCs w:val="20"/>
        </w:rPr>
      </w:pPr>
    </w:p>
    <w:p w:rsidR="00111DD3" w:rsidRPr="007714A4" w:rsidRDefault="00111DD3" w:rsidP="00111DD3">
      <w:pPr>
        <w:rPr>
          <w:sz w:val="20"/>
          <w:szCs w:val="20"/>
        </w:rPr>
      </w:pPr>
    </w:p>
    <w:p w:rsidR="007714A4" w:rsidRDefault="007714A4" w:rsidP="00111DD3">
      <w:pPr>
        <w:rPr>
          <w:sz w:val="20"/>
          <w:szCs w:val="20"/>
        </w:rPr>
        <w:sectPr w:rsidR="007714A4" w:rsidSect="00F749D7">
          <w:pgSz w:w="11906" w:h="16838" w:code="9"/>
          <w:pgMar w:top="1418" w:right="1418" w:bottom="1418" w:left="1418" w:header="709" w:footer="709" w:gutter="0"/>
          <w:cols w:space="708"/>
          <w:docGrid w:linePitch="360"/>
        </w:sectPr>
      </w:pPr>
    </w:p>
    <w:p w:rsidR="00111DD3" w:rsidRPr="000D15E9" w:rsidRDefault="00111DD3" w:rsidP="00111DD3">
      <w:pPr>
        <w:jc w:val="right"/>
        <w:rPr>
          <w:b/>
          <w:color w:val="000000" w:themeColor="text1"/>
          <w:sz w:val="22"/>
          <w:szCs w:val="22"/>
        </w:rPr>
      </w:pPr>
      <w:r w:rsidRPr="000D15E9">
        <w:rPr>
          <w:b/>
          <w:color w:val="000000" w:themeColor="text1"/>
          <w:sz w:val="22"/>
          <w:szCs w:val="22"/>
        </w:rPr>
        <w:lastRenderedPageBreak/>
        <w:t>Załącznik nr 2 do Zapytania ofertowego</w:t>
      </w:r>
    </w:p>
    <w:p w:rsidR="009F1E5D" w:rsidRPr="000D15E9" w:rsidRDefault="009F1E5D" w:rsidP="00111DD3">
      <w:pPr>
        <w:tabs>
          <w:tab w:val="left" w:pos="0"/>
          <w:tab w:val="left" w:pos="4500"/>
        </w:tabs>
        <w:rPr>
          <w:color w:val="000000" w:themeColor="text1"/>
        </w:rPr>
      </w:pPr>
    </w:p>
    <w:p w:rsidR="00D82BC4" w:rsidRPr="000D15E9" w:rsidRDefault="00D82BC4" w:rsidP="00111DD3">
      <w:pPr>
        <w:tabs>
          <w:tab w:val="left" w:pos="0"/>
          <w:tab w:val="left" w:pos="4500"/>
        </w:tabs>
        <w:rPr>
          <w:color w:val="000000" w:themeColor="text1"/>
        </w:rPr>
      </w:pPr>
    </w:p>
    <w:p w:rsidR="00111DD3" w:rsidRPr="000D15E9" w:rsidRDefault="00111DD3" w:rsidP="00111DD3">
      <w:pPr>
        <w:jc w:val="center"/>
        <w:rPr>
          <w:b/>
          <w:color w:val="000000" w:themeColor="text1"/>
          <w:sz w:val="28"/>
        </w:rPr>
      </w:pPr>
      <w:r w:rsidRPr="000D15E9">
        <w:rPr>
          <w:b/>
          <w:color w:val="000000" w:themeColor="text1"/>
          <w:sz w:val="28"/>
          <w:u w:val="single"/>
        </w:rPr>
        <w:t>W Z Ó R   U M O W Y</w:t>
      </w:r>
      <w:r w:rsidRPr="000D15E9">
        <w:rPr>
          <w:b/>
          <w:color w:val="000000" w:themeColor="text1"/>
          <w:sz w:val="28"/>
        </w:rPr>
        <w:t xml:space="preserve"> </w:t>
      </w:r>
    </w:p>
    <w:p w:rsidR="00111DD3" w:rsidRPr="000D15E9" w:rsidRDefault="00111DD3" w:rsidP="00111DD3">
      <w:pPr>
        <w:jc w:val="center"/>
        <w:rPr>
          <w:color w:val="000000" w:themeColor="text1"/>
          <w:sz w:val="20"/>
          <w:szCs w:val="20"/>
        </w:rPr>
      </w:pPr>
    </w:p>
    <w:p w:rsidR="00111DD3" w:rsidRPr="000D15E9" w:rsidRDefault="00111DD3" w:rsidP="00111DD3">
      <w:pPr>
        <w:jc w:val="both"/>
        <w:rPr>
          <w:color w:val="000000" w:themeColor="text1"/>
        </w:rPr>
      </w:pPr>
      <w:r w:rsidRPr="000D15E9">
        <w:rPr>
          <w:color w:val="000000" w:themeColor="text1"/>
          <w:sz w:val="20"/>
          <w:szCs w:val="20"/>
        </w:rPr>
        <w:tab/>
        <w:t xml:space="preserve">W dniu ................... pomiędzy </w:t>
      </w:r>
      <w:r w:rsidRPr="000D15E9">
        <w:rPr>
          <w:rFonts w:cs="Calibri"/>
          <w:b/>
          <w:color w:val="000000" w:themeColor="text1"/>
          <w:sz w:val="20"/>
          <w:szCs w:val="20"/>
        </w:rPr>
        <w:t>Szpitalem Specjalistycznym im. Edmunda Biernackiego w Mielcu</w:t>
      </w:r>
      <w:r w:rsidRPr="000D15E9">
        <w:rPr>
          <w:rFonts w:cs="Calibri"/>
          <w:color w:val="000000" w:themeColor="text1"/>
          <w:sz w:val="20"/>
          <w:szCs w:val="20"/>
        </w:rPr>
        <w:t xml:space="preserve">, </w:t>
      </w:r>
      <w:r w:rsidRPr="000D15E9">
        <w:rPr>
          <w:rFonts w:cs="Calibri"/>
          <w:b/>
          <w:color w:val="000000" w:themeColor="text1"/>
          <w:sz w:val="20"/>
          <w:szCs w:val="20"/>
        </w:rPr>
        <w:t>ul. Żeromskiego 22, 39-300 Mielec</w:t>
      </w:r>
      <w:r w:rsidRPr="000D15E9">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D15E9">
        <w:rPr>
          <w:color w:val="000000" w:themeColor="text1"/>
          <w:sz w:val="20"/>
          <w:szCs w:val="20"/>
        </w:rPr>
        <w:t xml:space="preserve">, zwanym w dalszej części Umowy </w:t>
      </w:r>
      <w:r w:rsidRPr="000D15E9">
        <w:rPr>
          <w:b/>
          <w:color w:val="000000" w:themeColor="text1"/>
          <w:sz w:val="20"/>
          <w:szCs w:val="20"/>
        </w:rPr>
        <w:t>„</w:t>
      </w:r>
      <w:r w:rsidR="00802D33" w:rsidRPr="000D15E9">
        <w:rPr>
          <w:b/>
          <w:color w:val="000000" w:themeColor="text1"/>
          <w:sz w:val="20"/>
          <w:szCs w:val="20"/>
        </w:rPr>
        <w:t>Zamawiającym</w:t>
      </w:r>
      <w:r w:rsidRPr="000D15E9">
        <w:rPr>
          <w:b/>
          <w:color w:val="000000" w:themeColor="text1"/>
          <w:sz w:val="20"/>
          <w:szCs w:val="20"/>
        </w:rPr>
        <w:t>”</w:t>
      </w:r>
      <w:r w:rsidRPr="000D15E9">
        <w:rPr>
          <w:color w:val="000000" w:themeColor="text1"/>
          <w:sz w:val="20"/>
          <w:szCs w:val="20"/>
        </w:rPr>
        <w:t xml:space="preserve"> reprezentowanym przez</w:t>
      </w:r>
      <w:r w:rsidR="003C7FC2" w:rsidRPr="000D15E9">
        <w:rPr>
          <w:color w:val="000000" w:themeColor="text1"/>
        </w:rPr>
        <w:t>:</w:t>
      </w:r>
    </w:p>
    <w:p w:rsidR="00111DD3" w:rsidRPr="000D15E9" w:rsidRDefault="00111DD3" w:rsidP="00111DD3">
      <w:pPr>
        <w:ind w:left="708"/>
        <w:jc w:val="both"/>
        <w:rPr>
          <w:color w:val="000000" w:themeColor="text1"/>
        </w:rPr>
      </w:pPr>
      <w:r w:rsidRPr="000D15E9">
        <w:rPr>
          <w:color w:val="000000" w:themeColor="text1"/>
          <w:sz w:val="20"/>
          <w:szCs w:val="20"/>
        </w:rPr>
        <w:t>…………………………………</w:t>
      </w:r>
    </w:p>
    <w:p w:rsidR="00111DD3" w:rsidRPr="000D15E9" w:rsidRDefault="00111DD3" w:rsidP="00111DD3">
      <w:pPr>
        <w:jc w:val="both"/>
        <w:rPr>
          <w:color w:val="000000" w:themeColor="text1"/>
          <w:sz w:val="10"/>
        </w:rPr>
      </w:pPr>
    </w:p>
    <w:p w:rsidR="00111DD3" w:rsidRPr="000D15E9" w:rsidRDefault="00111DD3" w:rsidP="00111DD3">
      <w:pPr>
        <w:jc w:val="both"/>
        <w:rPr>
          <w:color w:val="000000" w:themeColor="text1"/>
        </w:rPr>
      </w:pPr>
      <w:r w:rsidRPr="000D15E9">
        <w:rPr>
          <w:color w:val="000000" w:themeColor="text1"/>
          <w:sz w:val="20"/>
          <w:szCs w:val="20"/>
        </w:rPr>
        <w:t xml:space="preserve">a ............................................................................. KRS ……………………NIP ................. REGON ................ </w:t>
      </w:r>
      <w:r w:rsidRPr="000D15E9">
        <w:rPr>
          <w:b/>
          <w:color w:val="000000" w:themeColor="text1"/>
          <w:sz w:val="20"/>
          <w:szCs w:val="20"/>
        </w:rPr>
        <w:t xml:space="preserve"> </w:t>
      </w:r>
      <w:r w:rsidRPr="000D15E9">
        <w:rPr>
          <w:color w:val="000000" w:themeColor="text1"/>
          <w:sz w:val="20"/>
          <w:szCs w:val="20"/>
        </w:rPr>
        <w:t xml:space="preserve"> zwanym w dalszej części Umowy </w:t>
      </w:r>
      <w:r w:rsidRPr="000D15E9">
        <w:rPr>
          <w:b/>
          <w:color w:val="000000" w:themeColor="text1"/>
          <w:sz w:val="20"/>
          <w:szCs w:val="20"/>
        </w:rPr>
        <w:t>„</w:t>
      </w:r>
      <w:r w:rsidR="00802D33" w:rsidRPr="000D15E9">
        <w:rPr>
          <w:b/>
          <w:color w:val="000000" w:themeColor="text1"/>
          <w:sz w:val="20"/>
          <w:szCs w:val="20"/>
        </w:rPr>
        <w:t>Wykonawcą</w:t>
      </w:r>
      <w:r w:rsidRPr="000D15E9">
        <w:rPr>
          <w:b/>
          <w:color w:val="000000" w:themeColor="text1"/>
          <w:sz w:val="20"/>
          <w:szCs w:val="20"/>
        </w:rPr>
        <w:t>”</w:t>
      </w:r>
      <w:r w:rsidRPr="000D15E9">
        <w:rPr>
          <w:color w:val="000000" w:themeColor="text1"/>
          <w:sz w:val="20"/>
          <w:szCs w:val="20"/>
        </w:rPr>
        <w:t xml:space="preserve"> reprezentowanym przez:</w:t>
      </w:r>
    </w:p>
    <w:p w:rsidR="00111DD3" w:rsidRPr="000D15E9" w:rsidRDefault="00111DD3" w:rsidP="00111DD3">
      <w:pPr>
        <w:ind w:left="708"/>
        <w:jc w:val="both"/>
        <w:rPr>
          <w:color w:val="000000" w:themeColor="text1"/>
        </w:rPr>
      </w:pPr>
      <w:r w:rsidRPr="000D15E9">
        <w:rPr>
          <w:color w:val="000000" w:themeColor="text1"/>
          <w:sz w:val="20"/>
          <w:szCs w:val="20"/>
        </w:rPr>
        <w:t>…………………………………</w:t>
      </w:r>
    </w:p>
    <w:p w:rsidR="00111DD3" w:rsidRPr="000D15E9" w:rsidRDefault="00111DD3" w:rsidP="00111DD3">
      <w:pPr>
        <w:ind w:left="708"/>
        <w:jc w:val="both"/>
        <w:rPr>
          <w:color w:val="000000" w:themeColor="text1"/>
        </w:rPr>
      </w:pPr>
      <w:r w:rsidRPr="000D15E9">
        <w:rPr>
          <w:color w:val="000000" w:themeColor="text1"/>
          <w:sz w:val="20"/>
          <w:szCs w:val="20"/>
        </w:rPr>
        <w:t>…………………………………</w:t>
      </w:r>
    </w:p>
    <w:p w:rsidR="00111DD3" w:rsidRPr="000D15E9" w:rsidRDefault="00111DD3" w:rsidP="00111DD3">
      <w:pPr>
        <w:jc w:val="both"/>
        <w:rPr>
          <w:color w:val="000000" w:themeColor="text1"/>
          <w:sz w:val="10"/>
          <w:szCs w:val="10"/>
        </w:rPr>
      </w:pPr>
    </w:p>
    <w:p w:rsidR="007C745E" w:rsidRPr="000D15E9" w:rsidRDefault="00337529" w:rsidP="00111DD3">
      <w:pPr>
        <w:jc w:val="both"/>
        <w:rPr>
          <w:color w:val="000000" w:themeColor="text1"/>
          <w:sz w:val="20"/>
          <w:szCs w:val="20"/>
        </w:rPr>
      </w:pPr>
      <w:r w:rsidRPr="000D15E9">
        <w:rPr>
          <w:color w:val="000000" w:themeColor="text1"/>
          <w:sz w:val="20"/>
          <w:szCs w:val="20"/>
        </w:rPr>
        <w:t xml:space="preserve">stosownie do dokonanego przez Zamawiającego wyboru oferty Wykonawcy przeprowadzonego na podstawie </w:t>
      </w:r>
      <w:r w:rsidRPr="000D15E9">
        <w:rPr>
          <w:i/>
          <w:color w:val="000000" w:themeColor="text1"/>
          <w:sz w:val="20"/>
          <w:szCs w:val="20"/>
        </w:rPr>
        <w:t xml:space="preserve">Zarządzenie nr </w:t>
      </w:r>
      <w:r w:rsidR="00B4456B" w:rsidRPr="000D15E9">
        <w:rPr>
          <w:i/>
          <w:color w:val="000000" w:themeColor="text1"/>
          <w:sz w:val="20"/>
          <w:szCs w:val="20"/>
        </w:rPr>
        <w:t>118</w:t>
      </w:r>
      <w:r w:rsidRPr="000D15E9">
        <w:rPr>
          <w:i/>
          <w:color w:val="000000" w:themeColor="text1"/>
          <w:sz w:val="20"/>
          <w:szCs w:val="20"/>
        </w:rPr>
        <w:t>/202</w:t>
      </w:r>
      <w:r w:rsidR="00B4456B" w:rsidRPr="000D15E9">
        <w:rPr>
          <w:i/>
          <w:color w:val="000000" w:themeColor="text1"/>
          <w:sz w:val="20"/>
          <w:szCs w:val="20"/>
        </w:rPr>
        <w:t>2</w:t>
      </w:r>
      <w:r w:rsidRPr="000D15E9">
        <w:rPr>
          <w:i/>
          <w:color w:val="000000" w:themeColor="text1"/>
          <w:sz w:val="20"/>
          <w:szCs w:val="20"/>
        </w:rPr>
        <w:t xml:space="preserve"> Dyrektora Szpitala Specjalistycznego im. E. Biernackiego w Mielcu z dnia </w:t>
      </w:r>
      <w:r w:rsidR="00B4456B" w:rsidRPr="000D15E9">
        <w:rPr>
          <w:i/>
          <w:color w:val="000000" w:themeColor="text1"/>
          <w:sz w:val="20"/>
          <w:szCs w:val="20"/>
        </w:rPr>
        <w:t>22</w:t>
      </w:r>
      <w:r w:rsidRPr="000D15E9">
        <w:rPr>
          <w:i/>
          <w:color w:val="000000" w:themeColor="text1"/>
          <w:sz w:val="20"/>
          <w:szCs w:val="20"/>
        </w:rPr>
        <w:t>.</w:t>
      </w:r>
      <w:r w:rsidR="00B4456B" w:rsidRPr="000D15E9">
        <w:rPr>
          <w:i/>
          <w:color w:val="000000" w:themeColor="text1"/>
          <w:sz w:val="20"/>
          <w:szCs w:val="20"/>
        </w:rPr>
        <w:t>07</w:t>
      </w:r>
      <w:r w:rsidRPr="000D15E9">
        <w:rPr>
          <w:i/>
          <w:color w:val="000000" w:themeColor="text1"/>
          <w:sz w:val="20"/>
          <w:szCs w:val="20"/>
        </w:rPr>
        <w:t>.202</w:t>
      </w:r>
      <w:r w:rsidR="00B4456B" w:rsidRPr="000D15E9">
        <w:rPr>
          <w:i/>
          <w:color w:val="000000" w:themeColor="text1"/>
          <w:sz w:val="20"/>
          <w:szCs w:val="20"/>
        </w:rPr>
        <w:t>2</w:t>
      </w:r>
      <w:r w:rsidRPr="000D15E9">
        <w:rPr>
          <w:i/>
          <w:color w:val="000000" w:themeColor="text1"/>
          <w:sz w:val="20"/>
          <w:szCs w:val="20"/>
        </w:rPr>
        <w:t xml:space="preserve">r. w sprawie przyjęcia regulaminu udzielania zamówień publicznych o wartości poniżej kwoty 130.000,00 zł </w:t>
      </w:r>
      <w:r w:rsidRPr="000D15E9">
        <w:rPr>
          <w:color w:val="000000" w:themeColor="text1"/>
          <w:sz w:val="20"/>
          <w:szCs w:val="20"/>
        </w:rPr>
        <w:t>udzielonego w trybie zapytania ofertowego dotyczące zamówienia publicznego o wartości poniżej 130.000,00 zł zostaje zaw</w:t>
      </w:r>
      <w:r w:rsidR="00EC1C3A" w:rsidRPr="000D15E9">
        <w:rPr>
          <w:color w:val="000000" w:themeColor="text1"/>
          <w:sz w:val="20"/>
          <w:szCs w:val="20"/>
        </w:rPr>
        <w:t>arta umowa następującej treści:</w:t>
      </w:r>
    </w:p>
    <w:p w:rsidR="007714A4" w:rsidRDefault="007714A4" w:rsidP="007714A4">
      <w:pPr>
        <w:jc w:val="both"/>
        <w:rPr>
          <w:sz w:val="20"/>
          <w:szCs w:val="20"/>
        </w:rPr>
      </w:pPr>
    </w:p>
    <w:p w:rsidR="007714A4" w:rsidRDefault="007714A4" w:rsidP="007714A4">
      <w:pPr>
        <w:jc w:val="center"/>
        <w:rPr>
          <w:sz w:val="20"/>
          <w:szCs w:val="20"/>
        </w:rPr>
      </w:pPr>
      <w:r>
        <w:rPr>
          <w:b/>
          <w:sz w:val="20"/>
          <w:szCs w:val="20"/>
        </w:rPr>
        <w:t>§   1</w:t>
      </w:r>
    </w:p>
    <w:p w:rsidR="007714A4" w:rsidRDefault="007714A4" w:rsidP="007714A4">
      <w:pPr>
        <w:pStyle w:val="Akapitzlist3"/>
        <w:numPr>
          <w:ilvl w:val="0"/>
          <w:numId w:val="54"/>
        </w:numPr>
        <w:jc w:val="both"/>
        <w:textAlignment w:val="auto"/>
        <w:rPr>
          <w:rFonts w:cs="Times New Roman"/>
          <w:sz w:val="20"/>
          <w:szCs w:val="20"/>
        </w:rPr>
      </w:pPr>
      <w:r>
        <w:rPr>
          <w:sz w:val="20"/>
          <w:szCs w:val="20"/>
        </w:rPr>
        <w:t xml:space="preserve">Przedmiotem niniejszej umowy jest sukcesywna sprzedaż i dostawa </w:t>
      </w:r>
      <w:r>
        <w:rPr>
          <w:rFonts w:eastAsia="Times New Roman" w:cs="Times New Roman"/>
          <w:color w:val="auto"/>
          <w:kern w:val="0"/>
          <w:sz w:val="20"/>
          <w:szCs w:val="20"/>
          <w:lang w:eastAsia="pl-PL"/>
        </w:rPr>
        <w:t xml:space="preserve">…………………… </w:t>
      </w:r>
      <w:r>
        <w:rPr>
          <w:sz w:val="20"/>
          <w:szCs w:val="20"/>
        </w:rPr>
        <w:t>(dalej: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w:t>
      </w:r>
      <w:r w:rsidRPr="00533136">
        <w:rPr>
          <w:color w:val="auto"/>
          <w:sz w:val="20"/>
          <w:szCs w:val="20"/>
        </w:rPr>
        <w:t xml:space="preserve"> znak: </w:t>
      </w:r>
      <w:r>
        <w:rPr>
          <w:color w:val="auto"/>
          <w:sz w:val="20"/>
          <w:szCs w:val="20"/>
        </w:rPr>
        <w:t xml:space="preserve">SzP.ZP.271.88.24 </w:t>
      </w:r>
      <w:r w:rsidRPr="00533136">
        <w:rPr>
          <w:color w:val="auto"/>
          <w:sz w:val="20"/>
          <w:szCs w:val="20"/>
        </w:rPr>
        <w:t xml:space="preserve">oraz zgodnie z ofertą </w:t>
      </w:r>
      <w:r>
        <w:rPr>
          <w:sz w:val="20"/>
          <w:szCs w:val="20"/>
        </w:rPr>
        <w:t>Wykonawcy z dnia ……………</w:t>
      </w:r>
    </w:p>
    <w:p w:rsidR="007714A4" w:rsidRPr="004D7C5A" w:rsidRDefault="007714A4" w:rsidP="007714A4">
      <w:pPr>
        <w:pStyle w:val="Akapitzlist"/>
        <w:widowControl w:val="0"/>
        <w:numPr>
          <w:ilvl w:val="0"/>
          <w:numId w:val="54"/>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rsidR="007714A4" w:rsidRPr="00840062" w:rsidRDefault="007714A4" w:rsidP="007714A4">
      <w:pPr>
        <w:jc w:val="both"/>
        <w:rPr>
          <w:sz w:val="20"/>
          <w:szCs w:val="20"/>
        </w:rPr>
      </w:pPr>
    </w:p>
    <w:p w:rsidR="007714A4" w:rsidRPr="00844715" w:rsidRDefault="007714A4" w:rsidP="007714A4">
      <w:pPr>
        <w:jc w:val="center"/>
        <w:rPr>
          <w:b/>
          <w:sz w:val="20"/>
          <w:szCs w:val="20"/>
        </w:rPr>
      </w:pPr>
      <w:r w:rsidRPr="00844715">
        <w:rPr>
          <w:b/>
          <w:sz w:val="20"/>
          <w:szCs w:val="20"/>
        </w:rPr>
        <w:t>§   2</w:t>
      </w:r>
    </w:p>
    <w:p w:rsidR="007714A4" w:rsidRPr="00844715" w:rsidRDefault="007714A4" w:rsidP="007714A4">
      <w:pPr>
        <w:widowControl w:val="0"/>
        <w:numPr>
          <w:ilvl w:val="0"/>
          <w:numId w:val="25"/>
        </w:numPr>
        <w:tabs>
          <w:tab w:val="left" w:pos="57"/>
        </w:tabs>
        <w:jc w:val="both"/>
        <w:rPr>
          <w:sz w:val="20"/>
          <w:szCs w:val="20"/>
        </w:rPr>
      </w:pPr>
      <w:r w:rsidRPr="00844715">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7714A4" w:rsidRPr="00844715" w:rsidRDefault="007714A4" w:rsidP="007714A4">
      <w:pPr>
        <w:widowControl w:val="0"/>
        <w:numPr>
          <w:ilvl w:val="0"/>
          <w:numId w:val="25"/>
        </w:numPr>
        <w:tabs>
          <w:tab w:val="left" w:pos="57"/>
        </w:tabs>
        <w:jc w:val="both"/>
        <w:rPr>
          <w:sz w:val="20"/>
          <w:szCs w:val="20"/>
        </w:rPr>
      </w:pPr>
      <w:r w:rsidRPr="00844715">
        <w:rPr>
          <w:sz w:val="20"/>
          <w:szCs w:val="20"/>
        </w:rPr>
        <w:t>Do złożenia zamówienia ze strony Zamawiającego uprawniony jest Kierownik Apteki Szpitalnej lub osoba przez niego upoważniona.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7714A4" w:rsidRPr="00844715" w:rsidRDefault="007714A4" w:rsidP="007714A4">
      <w:pPr>
        <w:widowControl w:val="0"/>
        <w:numPr>
          <w:ilvl w:val="0"/>
          <w:numId w:val="25"/>
        </w:numPr>
        <w:tabs>
          <w:tab w:val="left" w:pos="57"/>
        </w:tabs>
        <w:jc w:val="both"/>
        <w:rPr>
          <w:sz w:val="20"/>
          <w:szCs w:val="20"/>
        </w:rPr>
      </w:pPr>
      <w:r w:rsidRPr="00844715">
        <w:rPr>
          <w:sz w:val="20"/>
          <w:szCs w:val="20"/>
        </w:rPr>
        <w:t>Wykonawca zobowiązuje się wykonać za</w:t>
      </w:r>
      <w:r>
        <w:rPr>
          <w:sz w:val="20"/>
          <w:szCs w:val="20"/>
        </w:rPr>
        <w:t>mówienie w terminie do 3</w:t>
      </w:r>
      <w:r w:rsidRPr="00844715">
        <w:rPr>
          <w:sz w:val="20"/>
          <w:szCs w:val="20"/>
        </w:rPr>
        <w:t xml:space="preserve"> dni od dnia złożenia zamówienia.</w:t>
      </w:r>
    </w:p>
    <w:p w:rsidR="007714A4" w:rsidRPr="00844715" w:rsidRDefault="007714A4" w:rsidP="007714A4">
      <w:pPr>
        <w:widowControl w:val="0"/>
        <w:numPr>
          <w:ilvl w:val="0"/>
          <w:numId w:val="25"/>
        </w:numPr>
        <w:tabs>
          <w:tab w:val="left" w:pos="57"/>
        </w:tabs>
        <w:jc w:val="both"/>
        <w:rPr>
          <w:sz w:val="20"/>
          <w:szCs w:val="20"/>
        </w:rPr>
      </w:pPr>
      <w:r w:rsidRPr="00844715">
        <w:rPr>
          <w:sz w:val="20"/>
          <w:szCs w:val="20"/>
        </w:rPr>
        <w:t>Wykonawca dostarczał będzie zamówiony towar transportem własnym, we własnym zakresie, na swój koszt i ryzyko do Apteki Szpitalnej Zamawiającego mieszczącej się w siedzibie Zamawiającego (od poniedziałku do piątku w godzinach od 7:00 do 14:15). Jeżeli czas dostawy wypada w dniu wolnym od pracy Apteki, dostawa nastąpi w pierwszym dniu roboczym po wyznaczonym terminie.</w:t>
      </w:r>
    </w:p>
    <w:p w:rsidR="007714A4" w:rsidRPr="00844715" w:rsidRDefault="007714A4" w:rsidP="007714A4">
      <w:pPr>
        <w:widowControl w:val="0"/>
        <w:numPr>
          <w:ilvl w:val="0"/>
          <w:numId w:val="25"/>
        </w:numPr>
        <w:tabs>
          <w:tab w:val="left" w:pos="57"/>
        </w:tabs>
        <w:jc w:val="both"/>
        <w:rPr>
          <w:sz w:val="20"/>
          <w:szCs w:val="20"/>
        </w:rPr>
      </w:pPr>
      <w:r w:rsidRPr="00844715">
        <w:rPr>
          <w:sz w:val="20"/>
          <w:szCs w:val="20"/>
        </w:rPr>
        <w:t>Za datę dostawy uznaje się datę wydania za stosownym pokwitowaniem przedmiotu umowy osobie upoważnionej przez Zamawiającego.</w:t>
      </w:r>
    </w:p>
    <w:p w:rsidR="007714A4" w:rsidRPr="00844715" w:rsidRDefault="007714A4" w:rsidP="007714A4">
      <w:pPr>
        <w:numPr>
          <w:ilvl w:val="0"/>
          <w:numId w:val="25"/>
        </w:numPr>
        <w:tabs>
          <w:tab w:val="left" w:pos="57"/>
        </w:tabs>
        <w:suppressAutoHyphens w:val="0"/>
        <w:overflowPunct w:val="0"/>
        <w:jc w:val="both"/>
        <w:rPr>
          <w:sz w:val="20"/>
          <w:szCs w:val="20"/>
        </w:rPr>
      </w:pPr>
      <w:r w:rsidRPr="00844715">
        <w:rPr>
          <w:sz w:val="20"/>
          <w:szCs w:val="20"/>
        </w:rPr>
        <w:t>Do obowiązków Wykonawcy należy również wniesienie towaru do Apteki i jego rozładunek w miejscu wskazanym przez upoważnionego pracownika.</w:t>
      </w:r>
    </w:p>
    <w:p w:rsidR="007714A4" w:rsidRPr="00844715" w:rsidRDefault="007714A4" w:rsidP="007714A4">
      <w:pPr>
        <w:numPr>
          <w:ilvl w:val="0"/>
          <w:numId w:val="25"/>
        </w:numPr>
        <w:tabs>
          <w:tab w:val="left" w:pos="57"/>
        </w:tabs>
        <w:overflowPunct w:val="0"/>
        <w:jc w:val="both"/>
        <w:rPr>
          <w:sz w:val="20"/>
          <w:szCs w:val="20"/>
        </w:rPr>
      </w:pPr>
      <w:r w:rsidRPr="00844715">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7714A4" w:rsidRPr="00844715" w:rsidRDefault="007714A4" w:rsidP="007714A4">
      <w:pPr>
        <w:numPr>
          <w:ilvl w:val="0"/>
          <w:numId w:val="25"/>
        </w:numPr>
        <w:tabs>
          <w:tab w:val="left" w:pos="57"/>
        </w:tabs>
        <w:overflowPunct w:val="0"/>
        <w:jc w:val="both"/>
        <w:rPr>
          <w:sz w:val="20"/>
          <w:szCs w:val="20"/>
        </w:rPr>
      </w:pPr>
      <w:r w:rsidRPr="00844715">
        <w:rPr>
          <w:sz w:val="20"/>
          <w:szCs w:val="20"/>
        </w:rPr>
        <w:t>Odpowiedzialność za przedmiot umowy i ich ewentualne uszkodzenie podczas dostarczania do siedziby Zamawiającego ponosi do momentu ich dostawy Wykonawca.</w:t>
      </w:r>
    </w:p>
    <w:p w:rsidR="007714A4" w:rsidRPr="00844715" w:rsidRDefault="007714A4" w:rsidP="007714A4">
      <w:pPr>
        <w:numPr>
          <w:ilvl w:val="0"/>
          <w:numId w:val="25"/>
        </w:numPr>
        <w:tabs>
          <w:tab w:val="left" w:pos="57"/>
        </w:tabs>
        <w:overflowPunct w:val="0"/>
        <w:jc w:val="both"/>
        <w:rPr>
          <w:sz w:val="20"/>
          <w:szCs w:val="20"/>
        </w:rPr>
      </w:pPr>
      <w:r w:rsidRPr="00844715">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7714A4" w:rsidRPr="00844715" w:rsidRDefault="007714A4" w:rsidP="007714A4">
      <w:pPr>
        <w:numPr>
          <w:ilvl w:val="0"/>
          <w:numId w:val="25"/>
        </w:numPr>
        <w:tabs>
          <w:tab w:val="left" w:pos="57"/>
        </w:tabs>
        <w:overflowPunct w:val="0"/>
        <w:jc w:val="both"/>
        <w:rPr>
          <w:sz w:val="20"/>
          <w:szCs w:val="20"/>
        </w:rPr>
      </w:pPr>
      <w:r w:rsidRPr="00844715">
        <w:rPr>
          <w:sz w:val="20"/>
          <w:szCs w:val="20"/>
        </w:rPr>
        <w:lastRenderedPageBreak/>
        <w:t>Zamawiający może odmówić przyjęcia dostaw objętych przedmiotem niniejszej umowy w przypadku gdy przedmiot dostawy jest niezgodny z umową, w tym w zakresie nazwy producenta, numeru katalogowego, nazwy handlowej asortymentu oraz serii.</w:t>
      </w:r>
    </w:p>
    <w:p w:rsidR="007714A4" w:rsidRPr="00844715" w:rsidRDefault="007714A4" w:rsidP="007714A4">
      <w:pPr>
        <w:numPr>
          <w:ilvl w:val="0"/>
          <w:numId w:val="25"/>
        </w:numPr>
        <w:tabs>
          <w:tab w:val="left" w:pos="57"/>
        </w:tabs>
        <w:overflowPunct w:val="0"/>
        <w:jc w:val="both"/>
        <w:rPr>
          <w:sz w:val="20"/>
          <w:szCs w:val="20"/>
        </w:rPr>
      </w:pPr>
      <w:r w:rsidRPr="00844715">
        <w:rPr>
          <w:sz w:val="20"/>
          <w:szCs w:val="20"/>
        </w:rPr>
        <w:t>Wykonawca zapewnia i oświadcza, że:</w:t>
      </w:r>
    </w:p>
    <w:p w:rsidR="007714A4" w:rsidRPr="00844715" w:rsidRDefault="007714A4" w:rsidP="007714A4">
      <w:pPr>
        <w:pStyle w:val="Akapitzlist"/>
        <w:numPr>
          <w:ilvl w:val="0"/>
          <w:numId w:val="32"/>
        </w:numPr>
        <w:tabs>
          <w:tab w:val="left" w:pos="57"/>
        </w:tabs>
        <w:overflowPunct w:val="0"/>
        <w:ind w:left="851"/>
        <w:contextualSpacing w:val="0"/>
        <w:jc w:val="both"/>
        <w:rPr>
          <w:sz w:val="20"/>
          <w:szCs w:val="20"/>
        </w:rPr>
      </w:pPr>
      <w:r w:rsidRPr="00844715">
        <w:rPr>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rsidR="007714A4" w:rsidRPr="00844715" w:rsidRDefault="007714A4" w:rsidP="007714A4">
      <w:pPr>
        <w:pStyle w:val="Akapitzlist"/>
        <w:numPr>
          <w:ilvl w:val="0"/>
          <w:numId w:val="32"/>
        </w:numPr>
        <w:tabs>
          <w:tab w:val="left" w:pos="57"/>
        </w:tabs>
        <w:overflowPunct w:val="0"/>
        <w:ind w:left="851"/>
        <w:contextualSpacing w:val="0"/>
        <w:jc w:val="both"/>
        <w:rPr>
          <w:sz w:val="20"/>
          <w:szCs w:val="20"/>
        </w:rPr>
      </w:pPr>
      <w:r w:rsidRPr="00844715">
        <w:rPr>
          <w:sz w:val="20"/>
          <w:szCs w:val="20"/>
        </w:rPr>
        <w:t xml:space="preserve">sprzęt medyczny magazynowany jest ( był ) i transportowany będzie zgodnie z warunkami określonymi przez producenta. </w:t>
      </w:r>
    </w:p>
    <w:p w:rsidR="007714A4" w:rsidRPr="00844715" w:rsidRDefault="007714A4" w:rsidP="007714A4">
      <w:pPr>
        <w:numPr>
          <w:ilvl w:val="0"/>
          <w:numId w:val="25"/>
        </w:numPr>
        <w:tabs>
          <w:tab w:val="left" w:pos="57"/>
        </w:tabs>
        <w:overflowPunct w:val="0"/>
        <w:jc w:val="both"/>
        <w:rPr>
          <w:sz w:val="20"/>
          <w:szCs w:val="20"/>
        </w:rPr>
      </w:pPr>
      <w:r w:rsidRPr="00844715">
        <w:rPr>
          <w:sz w:val="20"/>
          <w:szCs w:val="20"/>
        </w:rPr>
        <w:t xml:space="preserve">Wykonawca jest obowiązany na żądanie Zamawiającego przedłożyć oświadczenie stanowiące załącznik nr </w:t>
      </w:r>
      <w:r>
        <w:rPr>
          <w:sz w:val="20"/>
          <w:szCs w:val="20"/>
        </w:rPr>
        <w:t>2</w:t>
      </w:r>
      <w:r w:rsidRPr="00844715">
        <w:rPr>
          <w:sz w:val="20"/>
          <w:szCs w:val="20"/>
        </w:rPr>
        <w:t xml:space="preserve"> do Umowy jeżeli nie przedstawi dowodu wskazań temperatury w </w:t>
      </w:r>
      <w:r>
        <w:rPr>
          <w:sz w:val="20"/>
          <w:szCs w:val="20"/>
        </w:rPr>
        <w:t>postaci dokumentu pisemnego lub </w:t>
      </w:r>
      <w:r w:rsidRPr="00844715">
        <w:rPr>
          <w:sz w:val="20"/>
          <w:szCs w:val="20"/>
        </w:rPr>
        <w:t>elektronicznego (odpowiednio wydruku lub odczytu z urządzenia mierzącego temperaturę znajdującego się w środku transportu).</w:t>
      </w:r>
    </w:p>
    <w:p w:rsidR="007714A4" w:rsidRPr="00844715" w:rsidRDefault="007714A4" w:rsidP="007714A4">
      <w:pPr>
        <w:pStyle w:val="Akapitzlist"/>
        <w:widowControl w:val="0"/>
        <w:numPr>
          <w:ilvl w:val="0"/>
          <w:numId w:val="25"/>
        </w:numPr>
        <w:overflowPunct w:val="0"/>
        <w:contextualSpacing w:val="0"/>
        <w:jc w:val="both"/>
        <w:textAlignment w:val="baseline"/>
        <w:rPr>
          <w:sz w:val="20"/>
          <w:szCs w:val="20"/>
        </w:rPr>
      </w:pPr>
      <w:r w:rsidRPr="00844715">
        <w:rPr>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7714A4" w:rsidRPr="00844715" w:rsidRDefault="007714A4" w:rsidP="007714A4">
      <w:pPr>
        <w:jc w:val="both"/>
        <w:rPr>
          <w:sz w:val="20"/>
          <w:szCs w:val="20"/>
        </w:rPr>
      </w:pPr>
    </w:p>
    <w:p w:rsidR="007714A4" w:rsidRPr="00844715" w:rsidRDefault="007714A4" w:rsidP="007714A4">
      <w:pPr>
        <w:jc w:val="center"/>
        <w:rPr>
          <w:sz w:val="20"/>
          <w:szCs w:val="20"/>
        </w:rPr>
      </w:pPr>
      <w:r w:rsidRPr="00844715">
        <w:rPr>
          <w:b/>
          <w:sz w:val="20"/>
          <w:szCs w:val="20"/>
        </w:rPr>
        <w:t>§   3</w:t>
      </w:r>
    </w:p>
    <w:p w:rsidR="007714A4" w:rsidRPr="000948A2" w:rsidRDefault="007714A4" w:rsidP="007714A4">
      <w:pPr>
        <w:pStyle w:val="Tekstpodstawowy22"/>
        <w:numPr>
          <w:ilvl w:val="0"/>
          <w:numId w:val="26"/>
        </w:numPr>
        <w:textAlignment w:val="auto"/>
        <w:rPr>
          <w:sz w:val="20"/>
          <w:szCs w:val="20"/>
        </w:rPr>
      </w:pPr>
      <w:r w:rsidRPr="00844715">
        <w:rPr>
          <w:rFonts w:ascii="Times New Roman" w:hAnsi="Times New Roman" w:cs="Times New Roman"/>
          <w:sz w:val="20"/>
          <w:szCs w:val="20"/>
        </w:rPr>
        <w:t xml:space="preserve">Wykonawca zapewnia Zamawiającego, że sprzedawany przez niego towar (zgodnie z ofertą) jest bardzo dobrej jakości, posiada dokumenty wymagane przez obowiązujące prawo, na podstawie których może być </w:t>
      </w:r>
      <w:r w:rsidRPr="000948A2">
        <w:rPr>
          <w:rFonts w:ascii="Times New Roman" w:hAnsi="Times New Roman" w:cs="Times New Roman"/>
          <w:sz w:val="20"/>
          <w:szCs w:val="20"/>
        </w:rPr>
        <w:t>wprowadzony do obrotu i stosowania w placówkach ochrony zdrowia RP.</w:t>
      </w:r>
    </w:p>
    <w:p w:rsidR="007714A4" w:rsidRPr="000948A2" w:rsidRDefault="007714A4" w:rsidP="007714A4">
      <w:pPr>
        <w:pStyle w:val="Akapitzlist"/>
        <w:widowControl w:val="0"/>
        <w:numPr>
          <w:ilvl w:val="0"/>
          <w:numId w:val="26"/>
        </w:numPr>
        <w:contextualSpacing w:val="0"/>
        <w:jc w:val="both"/>
        <w:rPr>
          <w:sz w:val="20"/>
          <w:szCs w:val="20"/>
        </w:rPr>
      </w:pPr>
      <w:r w:rsidRPr="000948A2">
        <w:rPr>
          <w:sz w:val="20"/>
          <w:szCs w:val="20"/>
        </w:rPr>
        <w:t>Wykonawca jest odpowi</w:t>
      </w:r>
      <w:bookmarkStart w:id="1" w:name="_GoBack"/>
      <w:bookmarkEnd w:id="1"/>
      <w:r w:rsidRPr="000948A2">
        <w:rPr>
          <w:sz w:val="20"/>
          <w:szCs w:val="20"/>
        </w:rPr>
        <w:t>edzialny za wady fizyczne i prawne towaru objętego umową. Przez wadę fizyczną rozumie się w szczególności jakąkolwiek niezgodność towaru z opisem przedmiotu zamówienia zawartym w </w:t>
      </w:r>
      <w:r w:rsidR="0006738B" w:rsidRPr="000948A2">
        <w:rPr>
          <w:sz w:val="20"/>
          <w:szCs w:val="20"/>
        </w:rPr>
        <w:t>Zapytaniu ofertowym</w:t>
      </w:r>
      <w:r w:rsidRPr="000948A2">
        <w:rPr>
          <w:sz w:val="20"/>
          <w:szCs w:val="20"/>
        </w:rPr>
        <w:t xml:space="preserve">. </w:t>
      </w:r>
    </w:p>
    <w:p w:rsidR="007714A4" w:rsidRPr="00844715" w:rsidRDefault="007714A4" w:rsidP="007714A4">
      <w:pPr>
        <w:pStyle w:val="Akapitzlist"/>
        <w:widowControl w:val="0"/>
        <w:numPr>
          <w:ilvl w:val="0"/>
          <w:numId w:val="26"/>
        </w:numPr>
        <w:contextualSpacing w:val="0"/>
        <w:jc w:val="both"/>
        <w:rPr>
          <w:sz w:val="20"/>
          <w:szCs w:val="20"/>
        </w:rPr>
      </w:pPr>
      <w:r w:rsidRPr="000948A2">
        <w:rPr>
          <w:sz w:val="20"/>
          <w:szCs w:val="20"/>
        </w:rPr>
        <w:t>W razie stwierdzenia wad w dostarczonym towarze Zamawiający zobowiązuje się przesłać Wykonawcy</w:t>
      </w:r>
      <w:r w:rsidRPr="00844715">
        <w:rPr>
          <w:sz w:val="20"/>
          <w:szCs w:val="20"/>
        </w:rPr>
        <w:t xml:space="preserve"> reklamację jakościową lub ilościową wraz z protokołem stwierdzającym wady w terminie 14 dni od daty dostarczenia towaru. W zawiadomieniu Zamawiający wyznaczy termin do usunięcia wad.</w:t>
      </w:r>
    </w:p>
    <w:p w:rsidR="007714A4" w:rsidRPr="00844715" w:rsidRDefault="007714A4" w:rsidP="007714A4">
      <w:pPr>
        <w:pStyle w:val="Akapitzlist"/>
        <w:widowControl w:val="0"/>
        <w:numPr>
          <w:ilvl w:val="0"/>
          <w:numId w:val="26"/>
        </w:numPr>
        <w:contextualSpacing w:val="0"/>
        <w:jc w:val="both"/>
        <w:rPr>
          <w:sz w:val="20"/>
          <w:szCs w:val="20"/>
        </w:rPr>
      </w:pPr>
      <w:r w:rsidRPr="00844715">
        <w:rPr>
          <w:sz w:val="20"/>
          <w:szCs w:val="20"/>
        </w:rPr>
        <w:t>Określony w ust. 3 termin do reklamacji uważa się za zachowany jeżeli przed jego upływem wymagane pismo zostało wysłane przez operatora pocztowego.</w:t>
      </w:r>
    </w:p>
    <w:p w:rsidR="007714A4" w:rsidRDefault="007714A4" w:rsidP="007714A4">
      <w:pPr>
        <w:pStyle w:val="Tekstpodstawowy22"/>
        <w:numPr>
          <w:ilvl w:val="0"/>
          <w:numId w:val="26"/>
        </w:numPr>
        <w:textAlignment w:val="auto"/>
        <w:rPr>
          <w:rFonts w:ascii="Times New Roman" w:hAnsi="Times New Roman" w:cs="Times New Roman"/>
          <w:sz w:val="20"/>
          <w:szCs w:val="20"/>
        </w:rPr>
      </w:pPr>
      <w:r w:rsidRPr="00844715">
        <w:rPr>
          <w:rFonts w:ascii="Times New Roman" w:hAnsi="Times New Roman" w:cs="Times New Roman"/>
          <w:sz w:val="20"/>
          <w:szCs w:val="20"/>
        </w:rPr>
        <w:t>W przypadku zgłoszenia reklamacji, o której mowa w ust. 3 przez cały okres umowy, Wykonawca obowiązany jest w ciągu 48 godzin, od dnia doręczenia reklamacji odebrać od Zamawiającego</w:t>
      </w:r>
      <w:r>
        <w:rPr>
          <w:rFonts w:ascii="Times New Roman" w:hAnsi="Times New Roman" w:cs="Times New Roman"/>
          <w:sz w:val="20"/>
          <w:szCs w:val="20"/>
        </w:rPr>
        <w:t xml:space="preserve"> wadliwy towar będący przedmiotem reklamacji. </w:t>
      </w:r>
    </w:p>
    <w:p w:rsidR="007714A4" w:rsidRDefault="007714A4" w:rsidP="007714A4">
      <w:pPr>
        <w:pStyle w:val="Tekstpodstawowy22"/>
        <w:numPr>
          <w:ilvl w:val="0"/>
          <w:numId w:val="26"/>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7714A4" w:rsidRDefault="007714A4" w:rsidP="007714A4">
      <w:pPr>
        <w:pStyle w:val="Tekstpodstawowy22"/>
        <w:numPr>
          <w:ilvl w:val="0"/>
          <w:numId w:val="26"/>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7714A4" w:rsidRDefault="007714A4" w:rsidP="007714A4">
      <w:pPr>
        <w:pStyle w:val="Akapitzlist2"/>
        <w:numPr>
          <w:ilvl w:val="0"/>
          <w:numId w:val="26"/>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7714A4" w:rsidRPr="0053178A" w:rsidRDefault="007714A4" w:rsidP="007714A4">
      <w:pPr>
        <w:jc w:val="center"/>
        <w:rPr>
          <w:sz w:val="20"/>
          <w:szCs w:val="20"/>
        </w:rPr>
      </w:pPr>
    </w:p>
    <w:p w:rsidR="007714A4" w:rsidRPr="0053178A" w:rsidRDefault="007714A4" w:rsidP="007714A4">
      <w:pPr>
        <w:jc w:val="center"/>
        <w:rPr>
          <w:sz w:val="20"/>
          <w:szCs w:val="20"/>
        </w:rPr>
      </w:pPr>
      <w:r w:rsidRPr="0053178A">
        <w:rPr>
          <w:b/>
          <w:sz w:val="20"/>
          <w:szCs w:val="20"/>
        </w:rPr>
        <w:t>§   4</w:t>
      </w:r>
    </w:p>
    <w:p w:rsidR="007714A4" w:rsidRPr="0077761D" w:rsidRDefault="007714A4" w:rsidP="007714A4">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7714A4" w:rsidRPr="001362F7" w:rsidRDefault="007714A4" w:rsidP="007714A4">
      <w:pPr>
        <w:jc w:val="both"/>
        <w:rPr>
          <w:sz w:val="20"/>
          <w:szCs w:val="20"/>
        </w:rPr>
      </w:pPr>
    </w:p>
    <w:p w:rsidR="007714A4" w:rsidRPr="0053178A" w:rsidRDefault="007714A4" w:rsidP="007714A4">
      <w:pPr>
        <w:jc w:val="center"/>
        <w:rPr>
          <w:bCs/>
          <w:iCs/>
          <w:sz w:val="20"/>
          <w:szCs w:val="20"/>
        </w:rPr>
      </w:pPr>
      <w:r w:rsidRPr="0053178A">
        <w:rPr>
          <w:b/>
          <w:sz w:val="20"/>
          <w:szCs w:val="20"/>
        </w:rPr>
        <w:t>§   5</w:t>
      </w:r>
    </w:p>
    <w:p w:rsidR="007714A4" w:rsidRDefault="007714A4" w:rsidP="007714A4">
      <w:pPr>
        <w:widowControl w:val="0"/>
        <w:numPr>
          <w:ilvl w:val="0"/>
          <w:numId w:val="27"/>
        </w:numPr>
        <w:jc w:val="both"/>
        <w:rPr>
          <w:sz w:val="20"/>
          <w:szCs w:val="20"/>
        </w:rPr>
      </w:pPr>
      <w:r>
        <w:rPr>
          <w:bCs/>
          <w:iCs/>
          <w:sz w:val="20"/>
          <w:szCs w:val="20"/>
        </w:rPr>
        <w:t>Wartość umowy ustalona zgodnie z wykazem stanowiącym załącznik do niniejszej umowy wynosi brutto  ............................zł (słownie: ...................................................................).</w:t>
      </w:r>
    </w:p>
    <w:p w:rsidR="007714A4" w:rsidRDefault="007714A4" w:rsidP="007714A4">
      <w:pPr>
        <w:widowControl w:val="0"/>
        <w:numPr>
          <w:ilvl w:val="0"/>
          <w:numId w:val="27"/>
        </w:numPr>
        <w:jc w:val="both"/>
        <w:rPr>
          <w:sz w:val="20"/>
          <w:szCs w:val="20"/>
        </w:rPr>
      </w:pPr>
      <w:r>
        <w:rPr>
          <w:sz w:val="20"/>
          <w:szCs w:val="20"/>
        </w:rPr>
        <w:t>Wykonawca - za dostarczony towar - wystawi fakturę VAT w języku polskim (oryginał i kopia oraz fakultatywnie kopia na płycie CD).</w:t>
      </w:r>
    </w:p>
    <w:p w:rsidR="007714A4" w:rsidRDefault="007714A4" w:rsidP="007714A4">
      <w:pPr>
        <w:widowControl w:val="0"/>
        <w:numPr>
          <w:ilvl w:val="0"/>
          <w:numId w:val="27"/>
        </w:numPr>
        <w:jc w:val="both"/>
        <w:rPr>
          <w:sz w:val="20"/>
          <w:szCs w:val="20"/>
        </w:rPr>
      </w:pPr>
      <w:r>
        <w:rPr>
          <w:sz w:val="20"/>
          <w:szCs w:val="20"/>
        </w:rPr>
        <w:t>Zamawiający oświadcza, że jest uprawniony do otrzymywania faktur VAT i posiada numer  identyfikacyjny 817-17-50-893.</w:t>
      </w:r>
    </w:p>
    <w:p w:rsidR="007714A4" w:rsidRDefault="007714A4" w:rsidP="007714A4">
      <w:pPr>
        <w:pStyle w:val="Akapitzlist1"/>
        <w:numPr>
          <w:ilvl w:val="0"/>
          <w:numId w:val="27"/>
        </w:numPr>
        <w:contextualSpacing w:val="0"/>
        <w:jc w:val="both"/>
        <w:rPr>
          <w:sz w:val="20"/>
          <w:szCs w:val="20"/>
        </w:rPr>
      </w:pPr>
      <w:r>
        <w:rPr>
          <w:sz w:val="20"/>
          <w:szCs w:val="20"/>
        </w:rPr>
        <w:t>Faktura winna być adresowana na Zamawiającego.</w:t>
      </w:r>
    </w:p>
    <w:p w:rsidR="007714A4" w:rsidRDefault="007714A4" w:rsidP="007714A4">
      <w:pPr>
        <w:pStyle w:val="Akapitzlist1"/>
        <w:contextualSpacing w:val="0"/>
        <w:jc w:val="both"/>
        <w:rPr>
          <w:sz w:val="20"/>
          <w:szCs w:val="20"/>
        </w:rPr>
      </w:pPr>
    </w:p>
    <w:p w:rsidR="007714A4" w:rsidRPr="00DD69EC" w:rsidRDefault="007714A4" w:rsidP="007714A4">
      <w:pPr>
        <w:pStyle w:val="Akapitzlist"/>
        <w:widowControl w:val="0"/>
        <w:numPr>
          <w:ilvl w:val="0"/>
          <w:numId w:val="27"/>
        </w:numPr>
        <w:overflowPunct w:val="0"/>
        <w:contextualSpacing w:val="0"/>
        <w:jc w:val="both"/>
        <w:rPr>
          <w:sz w:val="20"/>
          <w:szCs w:val="20"/>
        </w:rPr>
      </w:pPr>
      <w:r w:rsidRPr="00DD69EC">
        <w:rPr>
          <w:sz w:val="20"/>
          <w:szCs w:val="20"/>
        </w:rPr>
        <w:lastRenderedPageBreak/>
        <w:t>Zamawiający wymaga, aby Wykonawca wystawiał fakturę dla każdego jednostkowego zamówienia Zamawiającego. Nie dopuszcza się możliwości wystawienia faktury zbiorczej. Na fakturze musi zostać wskazany numer danego zamówienia, którego dotyczy faktura</w:t>
      </w:r>
      <w:r>
        <w:rPr>
          <w:sz w:val="20"/>
          <w:szCs w:val="20"/>
        </w:rPr>
        <w:t>.</w:t>
      </w:r>
    </w:p>
    <w:p w:rsidR="007714A4" w:rsidRPr="00031AF7" w:rsidRDefault="007714A4" w:rsidP="007714A4">
      <w:pPr>
        <w:pStyle w:val="Akapitzlist"/>
        <w:widowControl w:val="0"/>
        <w:numPr>
          <w:ilvl w:val="0"/>
          <w:numId w:val="27"/>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rsidR="007714A4" w:rsidRDefault="007714A4" w:rsidP="007714A4">
      <w:pPr>
        <w:pStyle w:val="Akapitzlist1"/>
        <w:numPr>
          <w:ilvl w:val="0"/>
          <w:numId w:val="27"/>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7714A4" w:rsidRPr="003E7622" w:rsidRDefault="007714A4" w:rsidP="007714A4">
      <w:pPr>
        <w:pStyle w:val="Akapitzlist1"/>
        <w:numPr>
          <w:ilvl w:val="0"/>
          <w:numId w:val="27"/>
        </w:numPr>
        <w:jc w:val="both"/>
        <w:rPr>
          <w:sz w:val="20"/>
          <w:szCs w:val="20"/>
        </w:rPr>
      </w:pPr>
      <w:r w:rsidRPr="003E7622">
        <w:rPr>
          <w:sz w:val="20"/>
          <w:szCs w:val="20"/>
        </w:rPr>
        <w:t xml:space="preserve">Zamawiający zastrzega sobie możliwość zmiany ilości poszczególnego asortymentu lub do rezygnacji z niektórych pozycji asortymentu będącego przedmiotem umowy i wyszczególnionego </w:t>
      </w:r>
      <w:r>
        <w:rPr>
          <w:sz w:val="20"/>
          <w:szCs w:val="20"/>
        </w:rPr>
        <w:t xml:space="preserve">w </w:t>
      </w:r>
      <w:r w:rsidRPr="003E7622">
        <w:rPr>
          <w:sz w:val="20"/>
          <w:szCs w:val="20"/>
        </w:rPr>
        <w:t>wykazie stanowiącym załącznik do niniejszej umowy. Zmiana powyższa nie spowodu</w:t>
      </w:r>
      <w:r>
        <w:rPr>
          <w:sz w:val="20"/>
          <w:szCs w:val="20"/>
        </w:rPr>
        <w:t>je zmiany wartości określonej w </w:t>
      </w:r>
      <w:r w:rsidRPr="003E7622">
        <w:rPr>
          <w:sz w:val="20"/>
          <w:szCs w:val="20"/>
        </w:rPr>
        <w:t>§ 5 ust. 1 poniżej 51% tejże wartości.</w:t>
      </w:r>
    </w:p>
    <w:p w:rsidR="007714A4" w:rsidRPr="003E7622" w:rsidRDefault="007714A4" w:rsidP="007714A4">
      <w:pPr>
        <w:pStyle w:val="Akapitzlist1"/>
        <w:numPr>
          <w:ilvl w:val="0"/>
          <w:numId w:val="27"/>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7714A4" w:rsidRDefault="007714A4" w:rsidP="007714A4">
      <w:pPr>
        <w:pStyle w:val="Akapitzlist1"/>
        <w:numPr>
          <w:ilvl w:val="0"/>
          <w:numId w:val="55"/>
        </w:numPr>
        <w:jc w:val="both"/>
        <w:rPr>
          <w:sz w:val="20"/>
          <w:szCs w:val="20"/>
        </w:rPr>
      </w:pPr>
      <w:r w:rsidRPr="003E7622">
        <w:rPr>
          <w:sz w:val="20"/>
          <w:szCs w:val="20"/>
        </w:rPr>
        <w:t>Wykonawca może żądać wyłącznie wynagrodzenia należnego z tyt</w:t>
      </w:r>
      <w:r>
        <w:rPr>
          <w:sz w:val="20"/>
          <w:szCs w:val="20"/>
        </w:rPr>
        <w:t>ułu wykonania części umowy, bez </w:t>
      </w:r>
      <w:r w:rsidRPr="003E7622">
        <w:rPr>
          <w:sz w:val="20"/>
          <w:szCs w:val="20"/>
        </w:rPr>
        <w:t>naliczania jakichkolwiek kar,</w:t>
      </w:r>
    </w:p>
    <w:p w:rsidR="007714A4" w:rsidRPr="00D66CD0" w:rsidRDefault="007714A4" w:rsidP="007714A4">
      <w:pPr>
        <w:pStyle w:val="Akapitzlist1"/>
        <w:numPr>
          <w:ilvl w:val="0"/>
          <w:numId w:val="55"/>
        </w:numPr>
        <w:jc w:val="both"/>
        <w:rPr>
          <w:sz w:val="20"/>
          <w:szCs w:val="20"/>
        </w:rPr>
      </w:pPr>
      <w:r w:rsidRPr="003E7622">
        <w:rPr>
          <w:sz w:val="20"/>
          <w:szCs w:val="20"/>
        </w:rPr>
        <w:t>ostateczna wysokość wynagrodzenia przysługującego Wykonawcy może ulec zmniejszeniu.</w:t>
      </w:r>
    </w:p>
    <w:p w:rsidR="007714A4" w:rsidRPr="003E7622" w:rsidRDefault="007714A4" w:rsidP="007714A4">
      <w:pPr>
        <w:pStyle w:val="Akapitzlist1"/>
        <w:numPr>
          <w:ilvl w:val="0"/>
          <w:numId w:val="27"/>
        </w:numPr>
        <w:jc w:val="both"/>
        <w:rPr>
          <w:sz w:val="20"/>
          <w:szCs w:val="20"/>
        </w:rPr>
      </w:pPr>
      <w:r w:rsidRPr="003E7622">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7714A4" w:rsidRPr="003E7622" w:rsidRDefault="007714A4" w:rsidP="007714A4">
      <w:pPr>
        <w:pStyle w:val="Akapitzlist1"/>
        <w:numPr>
          <w:ilvl w:val="0"/>
          <w:numId w:val="27"/>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rsidR="007714A4" w:rsidRPr="003A1656" w:rsidRDefault="007714A4" w:rsidP="007714A4">
      <w:pPr>
        <w:pStyle w:val="Akapitzlist1"/>
        <w:numPr>
          <w:ilvl w:val="0"/>
          <w:numId w:val="27"/>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rsidR="007714A4" w:rsidRPr="003C7798" w:rsidRDefault="007714A4" w:rsidP="007714A4">
      <w:pPr>
        <w:pStyle w:val="Akapitzlist"/>
        <w:widowControl w:val="0"/>
        <w:numPr>
          <w:ilvl w:val="0"/>
          <w:numId w:val="27"/>
        </w:numPr>
        <w:contextualSpacing w:val="0"/>
        <w:jc w:val="both"/>
      </w:pPr>
      <w:r w:rsidRPr="003C7798">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7714A4" w:rsidRDefault="007714A4" w:rsidP="007714A4">
      <w:pPr>
        <w:jc w:val="center"/>
        <w:rPr>
          <w:b/>
          <w:sz w:val="20"/>
          <w:szCs w:val="20"/>
        </w:rPr>
      </w:pPr>
    </w:p>
    <w:p w:rsidR="007714A4" w:rsidRPr="0053178A" w:rsidRDefault="007714A4" w:rsidP="007714A4">
      <w:pPr>
        <w:jc w:val="center"/>
        <w:rPr>
          <w:sz w:val="20"/>
          <w:szCs w:val="20"/>
        </w:rPr>
      </w:pPr>
      <w:r w:rsidRPr="0053178A">
        <w:rPr>
          <w:b/>
          <w:sz w:val="20"/>
          <w:szCs w:val="20"/>
        </w:rPr>
        <w:t>§   6</w:t>
      </w:r>
    </w:p>
    <w:p w:rsidR="007714A4" w:rsidRPr="0053178A" w:rsidRDefault="007714A4" w:rsidP="007714A4">
      <w:pPr>
        <w:widowControl w:val="0"/>
        <w:numPr>
          <w:ilvl w:val="0"/>
          <w:numId w:val="41"/>
        </w:numPr>
        <w:overflowPunct w:val="0"/>
        <w:jc w:val="both"/>
        <w:textAlignment w:val="baseline"/>
        <w:rPr>
          <w:sz w:val="20"/>
          <w:szCs w:val="20"/>
        </w:rPr>
      </w:pPr>
      <w:r w:rsidRPr="0053178A">
        <w:rPr>
          <w:sz w:val="20"/>
          <w:szCs w:val="20"/>
        </w:rPr>
        <w:t xml:space="preserve">Należność za dostarczony towar płatna jest przelewem na rachunek bankowy Wykonawcy prowadzony przez ………………… o numerze ………………………………… w terminie </w:t>
      </w:r>
      <w:r>
        <w:rPr>
          <w:sz w:val="20"/>
          <w:szCs w:val="20"/>
        </w:rPr>
        <w:t xml:space="preserve">do </w:t>
      </w:r>
      <w:r w:rsidRPr="0053178A">
        <w:rPr>
          <w:sz w:val="20"/>
          <w:szCs w:val="20"/>
        </w:rPr>
        <w:t xml:space="preserve">60 dni od dnia dostarczenia towaru i doręczenia prawidłowo </w:t>
      </w:r>
      <w:r w:rsidRPr="0053178A">
        <w:rPr>
          <w:bCs/>
          <w:iCs/>
          <w:sz w:val="20"/>
          <w:szCs w:val="20"/>
        </w:rPr>
        <w:t>oraz zgodnie z umową wystawionej faktury</w:t>
      </w:r>
      <w:r w:rsidRPr="0053178A">
        <w:rPr>
          <w:sz w:val="20"/>
          <w:szCs w:val="20"/>
        </w:rPr>
        <w:t xml:space="preserve">. W razie zmiany numeru rachunku bankowego, Wykonawca jest zobowiązany wskazać nowy rachunek bankowy. </w:t>
      </w:r>
      <w:r w:rsidRPr="0053178A">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7714A4" w:rsidRDefault="007714A4" w:rsidP="007714A4">
      <w:pPr>
        <w:pStyle w:val="Akapitzlist2"/>
        <w:numPr>
          <w:ilvl w:val="0"/>
          <w:numId w:val="41"/>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rsidR="007714A4" w:rsidRDefault="007714A4" w:rsidP="007714A4">
      <w:pPr>
        <w:pStyle w:val="Akapitzlist2"/>
        <w:numPr>
          <w:ilvl w:val="0"/>
          <w:numId w:val="41"/>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7714A4" w:rsidRDefault="007714A4" w:rsidP="007714A4">
      <w:pPr>
        <w:pStyle w:val="Akapitzlist2"/>
        <w:numPr>
          <w:ilvl w:val="0"/>
          <w:numId w:val="41"/>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rsidR="007714A4" w:rsidRPr="008A5BE0" w:rsidRDefault="007714A4" w:rsidP="007714A4">
      <w:pPr>
        <w:pStyle w:val="Akapitzlist2"/>
        <w:numPr>
          <w:ilvl w:val="0"/>
          <w:numId w:val="41"/>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7714A4" w:rsidRPr="00450A59" w:rsidRDefault="007714A4" w:rsidP="007714A4">
      <w:pPr>
        <w:pStyle w:val="Akapitzlist2"/>
        <w:numPr>
          <w:ilvl w:val="0"/>
          <w:numId w:val="41"/>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7714A4" w:rsidRPr="0053178A" w:rsidRDefault="007714A4" w:rsidP="007714A4">
      <w:pPr>
        <w:jc w:val="both"/>
      </w:pPr>
    </w:p>
    <w:p w:rsidR="007714A4" w:rsidRPr="0053178A" w:rsidRDefault="007714A4" w:rsidP="007714A4">
      <w:pPr>
        <w:jc w:val="center"/>
        <w:rPr>
          <w:b/>
          <w:sz w:val="20"/>
          <w:szCs w:val="20"/>
        </w:rPr>
      </w:pPr>
      <w:r w:rsidRPr="0053178A">
        <w:rPr>
          <w:b/>
          <w:sz w:val="20"/>
          <w:szCs w:val="20"/>
        </w:rPr>
        <w:t>§  7</w:t>
      </w:r>
    </w:p>
    <w:p w:rsidR="007714A4" w:rsidRPr="0053178A" w:rsidRDefault="007714A4" w:rsidP="007714A4">
      <w:pPr>
        <w:widowControl w:val="0"/>
        <w:numPr>
          <w:ilvl w:val="3"/>
          <w:numId w:val="42"/>
        </w:numPr>
        <w:overflowPunct w:val="0"/>
        <w:ind w:left="425" w:hanging="425"/>
        <w:contextualSpacing/>
        <w:jc w:val="both"/>
        <w:textAlignment w:val="baseline"/>
        <w:rPr>
          <w:sz w:val="20"/>
          <w:szCs w:val="20"/>
        </w:rPr>
      </w:pPr>
      <w:r w:rsidRPr="0053178A">
        <w:rPr>
          <w:sz w:val="20"/>
          <w:szCs w:val="20"/>
        </w:rPr>
        <w:t>Zamawiający przewiduje możliwość zastosowania prawa opcji w przypadku niewyczerpania wartości umowy, o której mowa w § 5 ust. 1, w „okresie podstawowym” określonym w § 10 umowy.</w:t>
      </w:r>
    </w:p>
    <w:p w:rsidR="007714A4" w:rsidRPr="0053178A" w:rsidRDefault="007714A4" w:rsidP="007714A4">
      <w:pPr>
        <w:widowControl w:val="0"/>
        <w:numPr>
          <w:ilvl w:val="3"/>
          <w:numId w:val="42"/>
        </w:numPr>
        <w:overflowPunct w:val="0"/>
        <w:ind w:left="425" w:hanging="425"/>
        <w:contextualSpacing/>
        <w:jc w:val="both"/>
        <w:textAlignment w:val="baseline"/>
        <w:rPr>
          <w:sz w:val="20"/>
          <w:szCs w:val="20"/>
        </w:rPr>
      </w:pPr>
      <w:r w:rsidRPr="0053178A">
        <w:rPr>
          <w:sz w:val="20"/>
          <w:szCs w:val="20"/>
        </w:rPr>
        <w:t>Decyzję co do możliwości skorzystania z prawa opcji Zamawiający uzależnia od swoich bieżących potrzeb oraz wykorzystania wartości umowy określonej w § 5 ust. 1 umowy.</w:t>
      </w:r>
    </w:p>
    <w:p w:rsidR="007714A4" w:rsidRPr="0053178A" w:rsidRDefault="007714A4" w:rsidP="007714A4">
      <w:pPr>
        <w:widowControl w:val="0"/>
        <w:numPr>
          <w:ilvl w:val="3"/>
          <w:numId w:val="42"/>
        </w:numPr>
        <w:overflowPunct w:val="0"/>
        <w:ind w:left="425" w:hanging="425"/>
        <w:contextualSpacing/>
        <w:jc w:val="both"/>
        <w:textAlignment w:val="baseline"/>
        <w:rPr>
          <w:sz w:val="20"/>
          <w:szCs w:val="20"/>
        </w:rPr>
      </w:pPr>
      <w:r w:rsidRPr="0053178A">
        <w:rPr>
          <w:sz w:val="20"/>
          <w:szCs w:val="20"/>
        </w:rPr>
        <w:lastRenderedPageBreak/>
        <w:t>Zastosowanie przez Zamawiającego prawa opcji będzie polegać na powtórzeniu tych samych dostaw jak te, które są świadczone przez Wykonawcę, z którym została zawarta niniejsza umowa w sprawie zamówienia publicznego.</w:t>
      </w:r>
    </w:p>
    <w:p w:rsidR="007714A4" w:rsidRPr="0053178A" w:rsidRDefault="007714A4" w:rsidP="007714A4">
      <w:pPr>
        <w:widowControl w:val="0"/>
        <w:numPr>
          <w:ilvl w:val="3"/>
          <w:numId w:val="42"/>
        </w:numPr>
        <w:overflowPunct w:val="0"/>
        <w:ind w:left="425" w:hanging="425"/>
        <w:contextualSpacing/>
        <w:jc w:val="both"/>
        <w:textAlignment w:val="baseline"/>
        <w:rPr>
          <w:sz w:val="20"/>
          <w:szCs w:val="20"/>
        </w:rPr>
      </w:pPr>
      <w:r w:rsidRPr="0053178A">
        <w:rPr>
          <w:sz w:val="20"/>
          <w:szCs w:val="20"/>
        </w:rPr>
        <w:t xml:space="preserve">Wszystkie wymagania zawarte w umowie i </w:t>
      </w:r>
      <w:r w:rsidR="0071199A">
        <w:rPr>
          <w:sz w:val="20"/>
          <w:szCs w:val="20"/>
        </w:rPr>
        <w:t>Zapytaniu ofertowym</w:t>
      </w:r>
      <w:r w:rsidRPr="0053178A">
        <w:rPr>
          <w:sz w:val="20"/>
          <w:szCs w:val="20"/>
        </w:rPr>
        <w:t xml:space="preserve"> dotyczą także realizacji zamówienia</w:t>
      </w:r>
      <w:r w:rsidR="0071199A">
        <w:rPr>
          <w:sz w:val="20"/>
          <w:szCs w:val="20"/>
        </w:rPr>
        <w:t xml:space="preserve"> w </w:t>
      </w:r>
      <w:r w:rsidRPr="0053178A">
        <w:rPr>
          <w:sz w:val="20"/>
          <w:szCs w:val="20"/>
        </w:rPr>
        <w:t>ramach prawa opcji. W przypadku zastosowania prawa opcji żadna cena wskazana w Fo</w:t>
      </w:r>
      <w:r>
        <w:rPr>
          <w:sz w:val="20"/>
          <w:szCs w:val="20"/>
        </w:rPr>
        <w:t xml:space="preserve">rmularzu </w:t>
      </w:r>
      <w:r w:rsidR="0071199A">
        <w:rPr>
          <w:sz w:val="20"/>
          <w:szCs w:val="20"/>
        </w:rPr>
        <w:t>oferty</w:t>
      </w:r>
      <w:r>
        <w:rPr>
          <w:sz w:val="20"/>
          <w:szCs w:val="20"/>
        </w:rPr>
        <w:t xml:space="preserve"> Wykonawcy, nie </w:t>
      </w:r>
      <w:r w:rsidRPr="0053178A">
        <w:rPr>
          <w:sz w:val="20"/>
          <w:szCs w:val="20"/>
        </w:rPr>
        <w:t xml:space="preserve">ulegnie zmianie za wyjątkiem przypadków i na zasadach opisanych w umowie. </w:t>
      </w:r>
    </w:p>
    <w:p w:rsidR="007714A4" w:rsidRPr="0053178A" w:rsidRDefault="007714A4" w:rsidP="007714A4">
      <w:pPr>
        <w:widowControl w:val="0"/>
        <w:numPr>
          <w:ilvl w:val="3"/>
          <w:numId w:val="42"/>
        </w:numPr>
        <w:overflowPunct w:val="0"/>
        <w:ind w:left="425" w:hanging="425"/>
        <w:contextualSpacing/>
        <w:jc w:val="both"/>
        <w:textAlignment w:val="baseline"/>
        <w:rPr>
          <w:sz w:val="20"/>
          <w:szCs w:val="20"/>
        </w:rPr>
      </w:pPr>
      <w:r w:rsidRPr="0053178A">
        <w:rPr>
          <w:sz w:val="20"/>
          <w:szCs w:val="20"/>
        </w:rPr>
        <w:t>Przy zastosowaniu prawa opcji Wykonawca będzie świadczył dostawy w okresie nie dłuższym niż 6 miesięcy, następujących po dniu, wskazanym w umowie jako dzień zakończenia świadczenia dostawy w „okresie podstawowym”.</w:t>
      </w:r>
    </w:p>
    <w:p w:rsidR="007714A4" w:rsidRDefault="007714A4" w:rsidP="007714A4">
      <w:pPr>
        <w:widowControl w:val="0"/>
        <w:numPr>
          <w:ilvl w:val="3"/>
          <w:numId w:val="42"/>
        </w:numPr>
        <w:overflowPunct w:val="0"/>
        <w:ind w:left="425" w:hanging="425"/>
        <w:contextualSpacing/>
        <w:jc w:val="both"/>
        <w:textAlignment w:val="baseline"/>
        <w:rPr>
          <w:sz w:val="20"/>
          <w:szCs w:val="20"/>
        </w:rPr>
      </w:pPr>
      <w:r w:rsidRPr="0053178A">
        <w:rPr>
          <w:sz w:val="20"/>
          <w:szCs w:val="20"/>
        </w:rPr>
        <w:t xml:space="preserve">Zamawiający może wykonać prawo opcji wielokrotnie i w dowolnym dniu przed upływem „okresu podstawowego” </w:t>
      </w:r>
      <w:r w:rsidRPr="00EA5A7A">
        <w:rPr>
          <w:sz w:val="20"/>
          <w:szCs w:val="20"/>
        </w:rPr>
        <w:t>lub w okresie obowiązywania umowy wskutek skorzystania z opcji</w:t>
      </w:r>
      <w:r w:rsidRPr="00C37A19">
        <w:rPr>
          <w:sz w:val="20"/>
          <w:szCs w:val="20"/>
        </w:rPr>
        <w:t>. Zamawiający złoży Wykonawcy oświadczenie o zastosowaniu prawa opcji</w:t>
      </w:r>
      <w:r w:rsidRPr="0053178A">
        <w:rPr>
          <w:sz w:val="20"/>
          <w:szCs w:val="20"/>
        </w:rPr>
        <w:t>.</w:t>
      </w:r>
      <w:r>
        <w:rPr>
          <w:sz w:val="20"/>
          <w:szCs w:val="20"/>
        </w:rPr>
        <w:t xml:space="preserve"> </w:t>
      </w:r>
      <w:r w:rsidRPr="0053178A">
        <w:rPr>
          <w:sz w:val="20"/>
          <w:szCs w:val="20"/>
        </w:rPr>
        <w:t>Niezłożenie oświadczenia we wskazanym w zdaniu poprzednim terminie będzie oznaczało, że Zamawiający rezygnuje z zastosowania prawa opcji.</w:t>
      </w:r>
    </w:p>
    <w:p w:rsidR="007714A4" w:rsidRDefault="007714A4" w:rsidP="007714A4">
      <w:pPr>
        <w:widowControl w:val="0"/>
        <w:numPr>
          <w:ilvl w:val="3"/>
          <w:numId w:val="42"/>
        </w:numPr>
        <w:overflowPunct w:val="0"/>
        <w:ind w:left="425" w:hanging="425"/>
        <w:contextualSpacing/>
        <w:jc w:val="both"/>
        <w:textAlignment w:val="baseline"/>
        <w:rPr>
          <w:sz w:val="20"/>
          <w:szCs w:val="20"/>
        </w:rPr>
      </w:pPr>
      <w:r w:rsidRPr="0053178A">
        <w:rPr>
          <w:sz w:val="20"/>
          <w:szCs w:val="20"/>
        </w:rPr>
        <w:t>W przypadku zastosowania przez Zamawiającego prawa opcji oświadczenie, o którym mowa w ust. 6 będzie stanowiło integralną część Umowy.</w:t>
      </w:r>
    </w:p>
    <w:p w:rsidR="007714A4" w:rsidRPr="0053178A" w:rsidRDefault="007714A4" w:rsidP="007714A4">
      <w:pPr>
        <w:ind w:left="425"/>
        <w:contextualSpacing/>
        <w:jc w:val="both"/>
        <w:rPr>
          <w:sz w:val="20"/>
          <w:szCs w:val="20"/>
        </w:rPr>
      </w:pPr>
    </w:p>
    <w:p w:rsidR="007714A4" w:rsidRPr="0053178A" w:rsidRDefault="007714A4" w:rsidP="007714A4">
      <w:pPr>
        <w:jc w:val="center"/>
        <w:rPr>
          <w:sz w:val="20"/>
          <w:szCs w:val="20"/>
        </w:rPr>
      </w:pPr>
      <w:r w:rsidRPr="0053178A">
        <w:rPr>
          <w:b/>
          <w:sz w:val="20"/>
          <w:szCs w:val="20"/>
        </w:rPr>
        <w:t>§   8</w:t>
      </w:r>
    </w:p>
    <w:p w:rsidR="007714A4" w:rsidRPr="0053178A" w:rsidRDefault="007714A4" w:rsidP="007714A4">
      <w:pPr>
        <w:widowControl w:val="0"/>
        <w:numPr>
          <w:ilvl w:val="0"/>
          <w:numId w:val="40"/>
        </w:numPr>
        <w:overflowPunct w:val="0"/>
        <w:jc w:val="both"/>
        <w:textAlignment w:val="baseline"/>
        <w:rPr>
          <w:sz w:val="20"/>
          <w:szCs w:val="20"/>
        </w:rPr>
      </w:pPr>
      <w:r w:rsidRPr="0053178A">
        <w:rPr>
          <w:sz w:val="20"/>
          <w:szCs w:val="20"/>
        </w:rPr>
        <w:t>Zamawiający dopuszcza zmianę postanowień zawartej umowy w stosunku do treści oferty na podstawie, której dokonano wyboru Wykonawcy, w zakresie:</w:t>
      </w:r>
    </w:p>
    <w:p w:rsidR="007714A4" w:rsidRPr="00DD69EC" w:rsidRDefault="007714A4" w:rsidP="007714A4">
      <w:pPr>
        <w:pStyle w:val="Akapitzlist2"/>
        <w:numPr>
          <w:ilvl w:val="0"/>
          <w:numId w:val="53"/>
        </w:numPr>
        <w:jc w:val="both"/>
        <w:textAlignment w:val="auto"/>
        <w:rPr>
          <w:sz w:val="20"/>
          <w:szCs w:val="20"/>
        </w:rPr>
      </w:pPr>
      <w:r w:rsidRPr="00DD69EC">
        <w:rPr>
          <w:sz w:val="20"/>
          <w:szCs w:val="20"/>
        </w:rPr>
        <w:t>zmiany asortymentu, w tym zmiany numeru katalogowego, modelu, typu produktu, na asortyment inny, lub poprzez dodanie nowego, o parametrach i funkcjonalności nie gors</w:t>
      </w:r>
      <w:r>
        <w:rPr>
          <w:sz w:val="20"/>
          <w:szCs w:val="20"/>
        </w:rPr>
        <w:t>zych, niż wykazany w ofercie, z </w:t>
      </w:r>
      <w:r w:rsidRPr="00DD69EC">
        <w:rPr>
          <w:sz w:val="20"/>
          <w:szCs w:val="20"/>
        </w:rPr>
        <w:t>zastrzeżeniem, że cena tego asortymentu nie ulegnie podwyższeniu,</w:t>
      </w:r>
    </w:p>
    <w:p w:rsidR="007714A4" w:rsidRPr="00DD69EC" w:rsidRDefault="007714A4" w:rsidP="007714A4">
      <w:pPr>
        <w:pStyle w:val="Akapitzlist2"/>
        <w:numPr>
          <w:ilvl w:val="0"/>
          <w:numId w:val="53"/>
        </w:numPr>
        <w:jc w:val="both"/>
        <w:textAlignment w:val="auto"/>
        <w:rPr>
          <w:sz w:val="20"/>
          <w:szCs w:val="20"/>
        </w:rPr>
      </w:pPr>
      <w:r w:rsidRPr="00DD69EC">
        <w:rPr>
          <w:sz w:val="20"/>
          <w:szCs w:val="20"/>
        </w:rPr>
        <w:t>zaoferowania w wyniku postępu technologicznego produktu o lepszych parametrach w cenie oferowanej w postępowaniu przetargowym albo niższej, wraz ze zmianą nazwy produktu i numeru katalogowego;</w:t>
      </w:r>
    </w:p>
    <w:p w:rsidR="007714A4" w:rsidRPr="00DD69EC" w:rsidRDefault="007714A4" w:rsidP="007714A4">
      <w:pPr>
        <w:pStyle w:val="Akapitzlist2"/>
        <w:numPr>
          <w:ilvl w:val="0"/>
          <w:numId w:val="53"/>
        </w:numPr>
        <w:jc w:val="both"/>
        <w:textAlignment w:val="auto"/>
        <w:rPr>
          <w:sz w:val="20"/>
          <w:szCs w:val="20"/>
        </w:rPr>
      </w:pPr>
      <w:r w:rsidRPr="00DD69EC">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7714A4" w:rsidRPr="00DD69EC" w:rsidRDefault="007714A4" w:rsidP="007714A4">
      <w:pPr>
        <w:pStyle w:val="Akapitzlist2"/>
        <w:numPr>
          <w:ilvl w:val="0"/>
          <w:numId w:val="53"/>
        </w:numPr>
        <w:jc w:val="both"/>
        <w:textAlignment w:val="auto"/>
        <w:rPr>
          <w:sz w:val="20"/>
          <w:szCs w:val="20"/>
        </w:rPr>
      </w:pPr>
      <w:r w:rsidRPr="00DD69EC">
        <w:rPr>
          <w:sz w:val="20"/>
          <w:szCs w:val="20"/>
        </w:rPr>
        <w:t>zmiana przepisów obowiązujących, mających wpływ na realizację niniejszej umowy;</w:t>
      </w:r>
    </w:p>
    <w:p w:rsidR="007714A4" w:rsidRPr="008F1DF8" w:rsidRDefault="007714A4" w:rsidP="007714A4">
      <w:pPr>
        <w:pStyle w:val="Akapitzlist2"/>
        <w:numPr>
          <w:ilvl w:val="0"/>
          <w:numId w:val="53"/>
        </w:numPr>
        <w:jc w:val="both"/>
        <w:textAlignment w:val="auto"/>
        <w:rPr>
          <w:sz w:val="20"/>
          <w:szCs w:val="20"/>
        </w:rPr>
      </w:pPr>
      <w:r w:rsidRPr="00DD69EC">
        <w:rPr>
          <w:sz w:val="20"/>
          <w:szCs w:val="20"/>
        </w:rPr>
        <w:t>w przypadku zmiany ceny w wyniku zmiany przepisów prawa poda</w:t>
      </w:r>
      <w:r>
        <w:rPr>
          <w:sz w:val="20"/>
          <w:szCs w:val="20"/>
        </w:rPr>
        <w:t>tkowego dotyczącej stawek VAT w </w:t>
      </w:r>
      <w:r w:rsidRPr="00DD69EC">
        <w:rPr>
          <w:sz w:val="20"/>
          <w:szCs w:val="20"/>
        </w:rPr>
        <w:t>okresie obowiązywania umowy, przy czym zmiana dotyczyć może wartości brutto, wartość netto pozostaje bez zmian</w:t>
      </w:r>
    </w:p>
    <w:p w:rsidR="007714A4" w:rsidRPr="0053178A" w:rsidRDefault="007714A4" w:rsidP="007714A4">
      <w:pPr>
        <w:widowControl w:val="0"/>
        <w:numPr>
          <w:ilvl w:val="0"/>
          <w:numId w:val="40"/>
        </w:numPr>
        <w:overflowPunct w:val="0"/>
        <w:jc w:val="both"/>
        <w:textAlignment w:val="baseline"/>
        <w:rPr>
          <w:bCs/>
          <w:iCs/>
        </w:rPr>
      </w:pPr>
      <w:r w:rsidRPr="0053178A">
        <w:rPr>
          <w:sz w:val="20"/>
          <w:szCs w:val="20"/>
        </w:rPr>
        <w:t>Zmiany wymienione w ust. 1 mogą być dokonane na wniosek Wykonawcy, z uzasadnieniem konieczności zmiany, za zgodą Zamawiającego, w terminie do 14 dni od przesłania zawiadomienia, w formie pisemnego aneksu do umowy.</w:t>
      </w:r>
    </w:p>
    <w:p w:rsidR="007714A4" w:rsidRPr="00482E49" w:rsidRDefault="007714A4" w:rsidP="007714A4">
      <w:pPr>
        <w:pStyle w:val="Akapitzlist"/>
        <w:widowControl w:val="0"/>
        <w:numPr>
          <w:ilvl w:val="0"/>
          <w:numId w:val="52"/>
        </w:numPr>
        <w:jc w:val="both"/>
        <w:textAlignment w:val="baseline"/>
        <w:rPr>
          <w:sz w:val="20"/>
          <w:szCs w:val="20"/>
        </w:rPr>
      </w:pPr>
      <w:r w:rsidRPr="00E00212">
        <w:rPr>
          <w:sz w:val="20"/>
          <w:szCs w:val="20"/>
        </w:rPr>
        <w:t>Zamawiający dopuszcza zmiany umowy bez przeprowadzenia nowego postępowania o udzielenie zamówienia, których łączna wartość jest niższa niż 10% wartości pierwotnej umowy, a zmiany te nie powodują zmiany ogólnego charakteru umowy.</w:t>
      </w:r>
    </w:p>
    <w:p w:rsidR="007714A4" w:rsidRPr="00482E49" w:rsidRDefault="007714A4" w:rsidP="007714A4">
      <w:pPr>
        <w:pStyle w:val="Akapitzlist"/>
        <w:ind w:left="360"/>
        <w:jc w:val="both"/>
        <w:rPr>
          <w:sz w:val="20"/>
          <w:szCs w:val="20"/>
        </w:rPr>
      </w:pPr>
    </w:p>
    <w:p w:rsidR="007714A4" w:rsidRPr="0053178A" w:rsidRDefault="007714A4" w:rsidP="007714A4">
      <w:pPr>
        <w:jc w:val="center"/>
        <w:rPr>
          <w:sz w:val="20"/>
          <w:szCs w:val="20"/>
        </w:rPr>
      </w:pPr>
      <w:r w:rsidRPr="0053178A">
        <w:rPr>
          <w:b/>
          <w:sz w:val="20"/>
          <w:szCs w:val="20"/>
        </w:rPr>
        <w:t>§   9</w:t>
      </w:r>
    </w:p>
    <w:p w:rsidR="007714A4" w:rsidRPr="0053178A" w:rsidRDefault="007714A4" w:rsidP="007714A4">
      <w:pPr>
        <w:widowControl w:val="0"/>
        <w:numPr>
          <w:ilvl w:val="0"/>
          <w:numId w:val="36"/>
        </w:numPr>
        <w:overflowPunct w:val="0"/>
        <w:jc w:val="both"/>
        <w:textAlignment w:val="baseline"/>
        <w:rPr>
          <w:sz w:val="20"/>
          <w:szCs w:val="20"/>
        </w:rPr>
      </w:pPr>
      <w:r w:rsidRPr="0053178A">
        <w:rPr>
          <w:sz w:val="20"/>
          <w:szCs w:val="20"/>
        </w:rPr>
        <w:t>Strony ustalają kary umowne mające zastosowanie w następujących przypadkach:</w:t>
      </w:r>
    </w:p>
    <w:p w:rsidR="007714A4" w:rsidRPr="0053178A" w:rsidRDefault="007714A4" w:rsidP="007714A4">
      <w:pPr>
        <w:widowControl w:val="0"/>
        <w:numPr>
          <w:ilvl w:val="0"/>
          <w:numId w:val="35"/>
        </w:numPr>
        <w:overflowPunct w:val="0"/>
        <w:jc w:val="both"/>
        <w:textAlignment w:val="baseline"/>
        <w:rPr>
          <w:sz w:val="20"/>
          <w:szCs w:val="20"/>
        </w:rPr>
      </w:pPr>
      <w:r w:rsidRPr="0053178A">
        <w:rPr>
          <w:sz w:val="20"/>
          <w:szCs w:val="20"/>
        </w:rPr>
        <w:t>za nieterminowe dostawy Wykonawca zapłaci Zamawiającemu karę umowną w wysokości 1% wartości brutto niezrealizowanej dostawy za każdy dzień zwłoki  w dostarczeniu towaru,</w:t>
      </w:r>
    </w:p>
    <w:p w:rsidR="007714A4" w:rsidRPr="0053178A" w:rsidRDefault="007714A4" w:rsidP="007714A4">
      <w:pPr>
        <w:widowControl w:val="0"/>
        <w:numPr>
          <w:ilvl w:val="0"/>
          <w:numId w:val="35"/>
        </w:numPr>
        <w:overflowPunct w:val="0"/>
        <w:jc w:val="both"/>
        <w:textAlignment w:val="baseline"/>
        <w:rPr>
          <w:sz w:val="20"/>
          <w:szCs w:val="20"/>
        </w:rPr>
      </w:pPr>
      <w:r w:rsidRPr="0053178A">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7714A4" w:rsidRPr="00E82C31" w:rsidRDefault="007714A4" w:rsidP="007714A4">
      <w:pPr>
        <w:widowControl w:val="0"/>
        <w:numPr>
          <w:ilvl w:val="0"/>
          <w:numId w:val="35"/>
        </w:numPr>
        <w:overflowPunct w:val="0"/>
        <w:jc w:val="both"/>
        <w:textAlignment w:val="baseline"/>
        <w:rPr>
          <w:sz w:val="20"/>
          <w:szCs w:val="20"/>
        </w:rPr>
      </w:pPr>
      <w:r w:rsidRPr="0053178A">
        <w:rPr>
          <w:sz w:val="20"/>
          <w:szCs w:val="20"/>
        </w:rPr>
        <w:t>za odstąpienie od umowy przez Zamawiającego z przyczyn zawinionych przez Wykonawcę, Wykonawca zapłaci Zamawiającemu karę umowną w wysokości 10% wartości niezrealizowanej części umowy.</w:t>
      </w:r>
    </w:p>
    <w:p w:rsidR="007714A4" w:rsidRPr="0053178A" w:rsidRDefault="007714A4" w:rsidP="007714A4">
      <w:pPr>
        <w:widowControl w:val="0"/>
        <w:numPr>
          <w:ilvl w:val="0"/>
          <w:numId w:val="36"/>
        </w:numPr>
        <w:overflowPunct w:val="0"/>
        <w:jc w:val="both"/>
        <w:textAlignment w:val="baseline"/>
        <w:rPr>
          <w:sz w:val="20"/>
          <w:szCs w:val="20"/>
        </w:rPr>
      </w:pPr>
      <w:r w:rsidRPr="0053178A">
        <w:rPr>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7714A4" w:rsidRDefault="007714A4" w:rsidP="007714A4">
      <w:pPr>
        <w:widowControl w:val="0"/>
        <w:numPr>
          <w:ilvl w:val="0"/>
          <w:numId w:val="36"/>
        </w:numPr>
        <w:overflowPunct w:val="0"/>
        <w:jc w:val="both"/>
        <w:textAlignment w:val="baseline"/>
        <w:rPr>
          <w:sz w:val="20"/>
          <w:szCs w:val="20"/>
        </w:rPr>
      </w:pPr>
      <w:r w:rsidRPr="0053178A">
        <w:rPr>
          <w:sz w:val="20"/>
          <w:szCs w:val="20"/>
        </w:rPr>
        <w:t xml:space="preserve">W razie wypowiedzenia umowy w trybie określonym </w:t>
      </w:r>
      <w:r w:rsidRPr="0053178A">
        <w:rPr>
          <w:bCs/>
          <w:sz w:val="20"/>
          <w:szCs w:val="20"/>
        </w:rPr>
        <w:t xml:space="preserve">w ust. 2 niniejszego paragrafu </w:t>
      </w:r>
      <w:r w:rsidRPr="0053178A">
        <w:rPr>
          <w:sz w:val="20"/>
          <w:szCs w:val="20"/>
        </w:rPr>
        <w:t>Wykonawca zapłaci Zamawiającemu karę umowną w wysokości</w:t>
      </w:r>
      <w:r w:rsidRPr="0053178A">
        <w:t xml:space="preserve"> </w:t>
      </w:r>
      <w:r w:rsidRPr="0053178A">
        <w:rPr>
          <w:sz w:val="20"/>
          <w:szCs w:val="20"/>
        </w:rPr>
        <w:t>10% wartości brutto niezrealizowanej części umowy.</w:t>
      </w:r>
    </w:p>
    <w:p w:rsidR="007714A4" w:rsidRPr="000847A4" w:rsidRDefault="007714A4" w:rsidP="007714A4">
      <w:pPr>
        <w:widowControl w:val="0"/>
        <w:numPr>
          <w:ilvl w:val="0"/>
          <w:numId w:val="36"/>
        </w:numPr>
        <w:overflowPunct w:val="0"/>
        <w:jc w:val="both"/>
        <w:textAlignment w:val="baseline"/>
        <w:rPr>
          <w:iCs/>
          <w:sz w:val="20"/>
          <w:szCs w:val="20"/>
        </w:rPr>
      </w:pPr>
      <w:r w:rsidRPr="0053178A">
        <w:rPr>
          <w:sz w:val="20"/>
          <w:szCs w:val="20"/>
        </w:rPr>
        <w:t>Za odstąpienie przez Wykonawcę od umowy lub jej wypowiedzenie z przyczyn zawinionych przez Wykonawcę stronie Wykonawcy, Wykonawca zapłaci Zamawiającemu karę umowną w wysokości 10% wartości brutto niezrealizowanej części umowy.</w:t>
      </w:r>
    </w:p>
    <w:p w:rsidR="000847A4" w:rsidRDefault="000847A4" w:rsidP="000847A4">
      <w:pPr>
        <w:widowControl w:val="0"/>
        <w:overflowPunct w:val="0"/>
        <w:jc w:val="both"/>
        <w:textAlignment w:val="baseline"/>
        <w:rPr>
          <w:sz w:val="20"/>
          <w:szCs w:val="20"/>
        </w:rPr>
      </w:pPr>
    </w:p>
    <w:p w:rsidR="000847A4" w:rsidRPr="0053178A" w:rsidRDefault="000847A4" w:rsidP="000847A4">
      <w:pPr>
        <w:widowControl w:val="0"/>
        <w:overflowPunct w:val="0"/>
        <w:jc w:val="both"/>
        <w:textAlignment w:val="baseline"/>
        <w:rPr>
          <w:iCs/>
          <w:sz w:val="20"/>
          <w:szCs w:val="20"/>
        </w:rPr>
      </w:pPr>
    </w:p>
    <w:p w:rsidR="007714A4" w:rsidRPr="0053178A" w:rsidRDefault="007714A4" w:rsidP="007714A4">
      <w:pPr>
        <w:widowControl w:val="0"/>
        <w:numPr>
          <w:ilvl w:val="0"/>
          <w:numId w:val="36"/>
        </w:numPr>
        <w:overflowPunct w:val="0"/>
        <w:jc w:val="both"/>
        <w:textAlignment w:val="baseline"/>
        <w:rPr>
          <w:iCs/>
          <w:sz w:val="20"/>
          <w:szCs w:val="20"/>
        </w:rPr>
      </w:pPr>
      <w:r w:rsidRPr="0053178A">
        <w:rPr>
          <w:iCs/>
          <w:sz w:val="20"/>
          <w:szCs w:val="20"/>
        </w:rPr>
        <w:lastRenderedPageBreak/>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7714A4" w:rsidRPr="0053178A" w:rsidRDefault="007714A4" w:rsidP="007714A4">
      <w:pPr>
        <w:widowControl w:val="0"/>
        <w:numPr>
          <w:ilvl w:val="0"/>
          <w:numId w:val="36"/>
        </w:numPr>
        <w:overflowPunct w:val="0"/>
        <w:jc w:val="both"/>
        <w:textAlignment w:val="baseline"/>
        <w:rPr>
          <w:iCs/>
          <w:sz w:val="20"/>
          <w:szCs w:val="20"/>
        </w:rPr>
      </w:pPr>
      <w:r w:rsidRPr="0053178A">
        <w:rPr>
          <w:iCs/>
          <w:sz w:val="20"/>
          <w:szCs w:val="20"/>
        </w:rPr>
        <w:t>Zamawiającemu przysługuje prawo do dochodzenia odszkodowania przewyższającego wysokość kar umownych.</w:t>
      </w:r>
    </w:p>
    <w:p w:rsidR="007714A4" w:rsidRPr="0053178A" w:rsidRDefault="007714A4" w:rsidP="007714A4">
      <w:pPr>
        <w:widowControl w:val="0"/>
        <w:numPr>
          <w:ilvl w:val="0"/>
          <w:numId w:val="36"/>
        </w:numPr>
        <w:overflowPunct w:val="0"/>
        <w:jc w:val="both"/>
        <w:textAlignment w:val="baseline"/>
        <w:rPr>
          <w:iCs/>
          <w:sz w:val="20"/>
          <w:szCs w:val="20"/>
        </w:rPr>
      </w:pPr>
      <w:r w:rsidRPr="0053178A">
        <w:rPr>
          <w:iCs/>
          <w:sz w:val="20"/>
          <w:szCs w:val="20"/>
        </w:rPr>
        <w:t>Zamawiający zastrzega sobie prawo do potrącenia kar umownych z wynagrodzenia Wykonawcy, po wystawieniu przez Zamawiającego noty obciążeniowej.</w:t>
      </w:r>
    </w:p>
    <w:p w:rsidR="007714A4" w:rsidRPr="0053178A" w:rsidRDefault="007714A4" w:rsidP="007714A4">
      <w:pPr>
        <w:widowControl w:val="0"/>
        <w:numPr>
          <w:ilvl w:val="0"/>
          <w:numId w:val="36"/>
        </w:numPr>
        <w:overflowPunct w:val="0"/>
        <w:jc w:val="both"/>
        <w:textAlignment w:val="baseline"/>
        <w:rPr>
          <w:iCs/>
          <w:sz w:val="20"/>
          <w:szCs w:val="20"/>
        </w:rPr>
      </w:pPr>
      <w:r w:rsidRPr="0053178A">
        <w:rPr>
          <w:iCs/>
          <w:sz w:val="20"/>
          <w:szCs w:val="20"/>
        </w:rPr>
        <w:t xml:space="preserve">Wysokość kar umownych naliczonych z jednego lub kilku tytułów nie może przekroczyć 30% wartości brutto określonej w § 5 ust. 1 umowy.  </w:t>
      </w:r>
    </w:p>
    <w:p w:rsidR="007714A4" w:rsidRPr="0053178A" w:rsidRDefault="007714A4" w:rsidP="007714A4">
      <w:pPr>
        <w:widowControl w:val="0"/>
        <w:numPr>
          <w:ilvl w:val="0"/>
          <w:numId w:val="36"/>
        </w:numPr>
        <w:overflowPunct w:val="0"/>
        <w:jc w:val="both"/>
        <w:textAlignment w:val="baseline"/>
        <w:rPr>
          <w:iCs/>
          <w:sz w:val="20"/>
          <w:szCs w:val="20"/>
        </w:rPr>
      </w:pPr>
      <w:r w:rsidRPr="0053178A">
        <w:rPr>
          <w:iCs/>
          <w:sz w:val="20"/>
          <w:szCs w:val="20"/>
        </w:rPr>
        <w:t>Zamawiający może odstąpić od umowy/wypowiedzieć umowę w przypadku nie zawarcia przez Wykonawcę umowy o przetwarzaniu danych osobowych zgodnie z art. 28</w:t>
      </w:r>
      <w:r>
        <w:rPr>
          <w:iCs/>
          <w:sz w:val="20"/>
          <w:szCs w:val="20"/>
        </w:rPr>
        <w:t xml:space="preserve"> RODO z winy Wykonawcy, w tym w </w:t>
      </w:r>
      <w:r w:rsidRPr="0053178A">
        <w:rPr>
          <w:iCs/>
          <w:sz w:val="20"/>
          <w:szCs w:val="20"/>
        </w:rPr>
        <w:t>szczególności wskutek braku zdolności do zawarcia takiej umowy (nie</w:t>
      </w:r>
      <w:r>
        <w:rPr>
          <w:iCs/>
          <w:sz w:val="20"/>
          <w:szCs w:val="20"/>
        </w:rPr>
        <w:t>spełniania przesłanek z art. 28 </w:t>
      </w:r>
      <w:r w:rsidRPr="0053178A">
        <w:rPr>
          <w:iCs/>
          <w:sz w:val="20"/>
          <w:szCs w:val="20"/>
        </w:rPr>
        <w:t>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7714A4" w:rsidRDefault="007714A4" w:rsidP="007714A4">
      <w:pPr>
        <w:jc w:val="both"/>
        <w:rPr>
          <w:iCs/>
          <w:sz w:val="20"/>
          <w:szCs w:val="20"/>
        </w:rPr>
      </w:pPr>
    </w:p>
    <w:p w:rsidR="000847A4" w:rsidRPr="000847A4" w:rsidRDefault="000847A4" w:rsidP="007714A4">
      <w:pPr>
        <w:jc w:val="both"/>
        <w:rPr>
          <w:iCs/>
          <w:sz w:val="10"/>
          <w:szCs w:val="10"/>
        </w:rPr>
      </w:pPr>
    </w:p>
    <w:p w:rsidR="007714A4" w:rsidRPr="0053178A" w:rsidRDefault="007714A4" w:rsidP="007714A4">
      <w:pPr>
        <w:jc w:val="center"/>
        <w:rPr>
          <w:bCs/>
          <w:iCs/>
          <w:sz w:val="20"/>
          <w:szCs w:val="20"/>
        </w:rPr>
      </w:pPr>
      <w:r w:rsidRPr="0053178A">
        <w:rPr>
          <w:b/>
          <w:sz w:val="20"/>
          <w:szCs w:val="20"/>
        </w:rPr>
        <w:t>§   10</w:t>
      </w:r>
    </w:p>
    <w:p w:rsidR="007714A4" w:rsidRPr="001362F7" w:rsidRDefault="007714A4" w:rsidP="007714A4">
      <w:pPr>
        <w:jc w:val="both"/>
        <w:rPr>
          <w:sz w:val="20"/>
          <w:szCs w:val="20"/>
        </w:rPr>
      </w:pPr>
      <w:r w:rsidRPr="001362F7">
        <w:rPr>
          <w:sz w:val="20"/>
          <w:szCs w:val="20"/>
        </w:rPr>
        <w:t>Umowa wiąże strony przez okres</w:t>
      </w:r>
      <w:r>
        <w:rPr>
          <w:sz w:val="20"/>
          <w:szCs w:val="20"/>
        </w:rPr>
        <w:t xml:space="preserve"> </w:t>
      </w:r>
      <w:r w:rsidRPr="001362F7">
        <w:rPr>
          <w:sz w:val="20"/>
          <w:szCs w:val="20"/>
        </w:rPr>
        <w:t xml:space="preserve">od dnia  ……………. </w:t>
      </w:r>
      <w:r>
        <w:rPr>
          <w:sz w:val="20"/>
          <w:szCs w:val="20"/>
        </w:rPr>
        <w:t>d</w:t>
      </w:r>
      <w:r w:rsidRPr="001362F7">
        <w:rPr>
          <w:sz w:val="20"/>
          <w:szCs w:val="20"/>
        </w:rPr>
        <w:t>o dnia ……………. .</w:t>
      </w:r>
    </w:p>
    <w:p w:rsidR="007714A4" w:rsidRDefault="007714A4" w:rsidP="007714A4">
      <w:pPr>
        <w:rPr>
          <w:b/>
          <w:sz w:val="20"/>
          <w:szCs w:val="20"/>
        </w:rPr>
      </w:pPr>
    </w:p>
    <w:p w:rsidR="000847A4" w:rsidRPr="000847A4" w:rsidRDefault="000847A4" w:rsidP="007714A4">
      <w:pPr>
        <w:rPr>
          <w:b/>
          <w:sz w:val="10"/>
          <w:szCs w:val="10"/>
        </w:rPr>
      </w:pPr>
    </w:p>
    <w:p w:rsidR="007714A4" w:rsidRPr="0053178A" w:rsidRDefault="007714A4" w:rsidP="007714A4">
      <w:pPr>
        <w:jc w:val="center"/>
        <w:rPr>
          <w:sz w:val="20"/>
          <w:szCs w:val="20"/>
        </w:rPr>
      </w:pPr>
      <w:r w:rsidRPr="0053178A">
        <w:rPr>
          <w:b/>
          <w:sz w:val="20"/>
          <w:szCs w:val="20"/>
        </w:rPr>
        <w:t>§   11</w:t>
      </w:r>
    </w:p>
    <w:p w:rsidR="007714A4" w:rsidRPr="0053178A" w:rsidRDefault="007714A4" w:rsidP="007714A4">
      <w:pPr>
        <w:widowControl w:val="0"/>
        <w:numPr>
          <w:ilvl w:val="0"/>
          <w:numId w:val="37"/>
        </w:numPr>
        <w:overflowPunct w:val="0"/>
        <w:ind w:left="357" w:hanging="357"/>
        <w:jc w:val="both"/>
        <w:textAlignment w:val="baseline"/>
        <w:rPr>
          <w:sz w:val="20"/>
          <w:szCs w:val="20"/>
        </w:rPr>
      </w:pPr>
      <w:r w:rsidRPr="0053178A">
        <w:rPr>
          <w:sz w:val="20"/>
          <w:szCs w:val="20"/>
        </w:rPr>
        <w:t>Czynność prawna mająca na celu zmianę wierzyciela Zamawiającego z tytuł</w:t>
      </w:r>
      <w:r>
        <w:rPr>
          <w:sz w:val="20"/>
          <w:szCs w:val="20"/>
        </w:rPr>
        <w:t>u wierzytelności wynikających z </w:t>
      </w:r>
      <w:r w:rsidRPr="0053178A">
        <w:rPr>
          <w:sz w:val="20"/>
          <w:szCs w:val="20"/>
        </w:rPr>
        <w:t xml:space="preserve">niniejszej umowy może zostać dokonana tylko w trybie określonym w art. 54 </w:t>
      </w:r>
      <w:r>
        <w:rPr>
          <w:sz w:val="20"/>
          <w:szCs w:val="20"/>
        </w:rPr>
        <w:t>ust. 5 – 7 ustawy z 15 kwietnia </w:t>
      </w:r>
      <w:r w:rsidRPr="0053178A">
        <w:rPr>
          <w:sz w:val="20"/>
          <w:szCs w:val="20"/>
        </w:rPr>
        <w:t>2011 roku o działalności leczniczej.</w:t>
      </w:r>
    </w:p>
    <w:p w:rsidR="007714A4" w:rsidRPr="0053178A" w:rsidRDefault="007714A4" w:rsidP="007714A4">
      <w:pPr>
        <w:widowControl w:val="0"/>
        <w:numPr>
          <w:ilvl w:val="0"/>
          <w:numId w:val="37"/>
        </w:numPr>
        <w:overflowPunct w:val="0"/>
        <w:ind w:left="357" w:hanging="357"/>
        <w:jc w:val="both"/>
        <w:textAlignment w:val="baseline"/>
        <w:rPr>
          <w:sz w:val="20"/>
          <w:szCs w:val="20"/>
        </w:rPr>
      </w:pPr>
      <w:r w:rsidRPr="0053178A">
        <w:rPr>
          <w:sz w:val="20"/>
          <w:szCs w:val="20"/>
        </w:rPr>
        <w:t>Zastrzeżenie</w:t>
      </w:r>
      <w:r>
        <w:rPr>
          <w:sz w:val="20"/>
          <w:szCs w:val="20"/>
        </w:rPr>
        <w:t>,</w:t>
      </w:r>
      <w:r w:rsidRPr="0053178A">
        <w:rPr>
          <w:sz w:val="20"/>
          <w:szCs w:val="20"/>
        </w:rPr>
        <w:t xml:space="preserve"> o którym mowa w ust. 1</w:t>
      </w:r>
      <w:r>
        <w:rPr>
          <w:sz w:val="20"/>
          <w:szCs w:val="20"/>
        </w:rPr>
        <w:t>,</w:t>
      </w:r>
      <w:r w:rsidRPr="0053178A">
        <w:rPr>
          <w:sz w:val="20"/>
          <w:szCs w:val="20"/>
        </w:rPr>
        <w:t xml:space="preserve"> dotyczy w szczególności umów cesji wierzytelności, umów poręczenia, umów gwarancji, umów przekazu, umów zastrzegających świadczenie na rzecz osoby trzeciej umów skutkujących przystąpieniem osoby trzeciej do zobowiązań wynikaj</w:t>
      </w:r>
      <w:r>
        <w:rPr>
          <w:sz w:val="20"/>
          <w:szCs w:val="20"/>
        </w:rPr>
        <w:t>ących z niniejszej umowy, w tym </w:t>
      </w:r>
      <w:r w:rsidRPr="0053178A">
        <w:rPr>
          <w:sz w:val="20"/>
          <w:szCs w:val="20"/>
        </w:rPr>
        <w:t>umów skutkujących subrogacją generalną (art. 518 k.c.).</w:t>
      </w:r>
    </w:p>
    <w:p w:rsidR="007714A4" w:rsidRPr="0053178A" w:rsidRDefault="007714A4" w:rsidP="007714A4">
      <w:pPr>
        <w:widowControl w:val="0"/>
        <w:numPr>
          <w:ilvl w:val="0"/>
          <w:numId w:val="37"/>
        </w:numPr>
        <w:overflowPunct w:val="0"/>
        <w:ind w:left="357" w:hanging="357"/>
        <w:jc w:val="both"/>
        <w:textAlignment w:val="baseline"/>
        <w:rPr>
          <w:sz w:val="20"/>
          <w:szCs w:val="20"/>
        </w:rPr>
      </w:pPr>
      <w:r w:rsidRPr="0053178A">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rsidR="007714A4" w:rsidRPr="0053178A" w:rsidRDefault="007714A4" w:rsidP="007714A4">
      <w:pPr>
        <w:widowControl w:val="0"/>
        <w:numPr>
          <w:ilvl w:val="0"/>
          <w:numId w:val="37"/>
        </w:numPr>
        <w:overflowPunct w:val="0"/>
        <w:ind w:left="357" w:hanging="357"/>
        <w:jc w:val="both"/>
        <w:textAlignment w:val="baseline"/>
        <w:rPr>
          <w:sz w:val="20"/>
          <w:szCs w:val="20"/>
        </w:rPr>
      </w:pPr>
      <w:r w:rsidRPr="0053178A">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7714A4" w:rsidRPr="0053178A" w:rsidRDefault="007714A4" w:rsidP="007714A4">
      <w:pPr>
        <w:widowControl w:val="0"/>
        <w:numPr>
          <w:ilvl w:val="0"/>
          <w:numId w:val="37"/>
        </w:numPr>
        <w:overflowPunct w:val="0"/>
        <w:ind w:left="357" w:hanging="357"/>
        <w:jc w:val="both"/>
        <w:textAlignment w:val="baseline"/>
        <w:rPr>
          <w:sz w:val="20"/>
          <w:szCs w:val="20"/>
        </w:rPr>
      </w:pPr>
      <w:r w:rsidRPr="0053178A">
        <w:rPr>
          <w:sz w:val="20"/>
          <w:szCs w:val="20"/>
        </w:rPr>
        <w:t xml:space="preserve">Wykonawca zobowiązuje się do nie udzielania pełnomocnictw nieodwołalnych przez mocodawcę w zakresie dochodzenia roszczeń majątkowych  wynikających z niniejszej umowy. </w:t>
      </w:r>
    </w:p>
    <w:p w:rsidR="007714A4" w:rsidRPr="0053178A" w:rsidRDefault="007714A4" w:rsidP="007714A4">
      <w:pPr>
        <w:widowControl w:val="0"/>
        <w:numPr>
          <w:ilvl w:val="0"/>
          <w:numId w:val="37"/>
        </w:numPr>
        <w:overflowPunct w:val="0"/>
        <w:ind w:left="357" w:hanging="357"/>
        <w:jc w:val="both"/>
        <w:textAlignment w:val="baseline"/>
        <w:rPr>
          <w:sz w:val="20"/>
          <w:szCs w:val="20"/>
        </w:rPr>
      </w:pPr>
      <w:r w:rsidRPr="0053178A">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7714A4" w:rsidRDefault="007714A4" w:rsidP="007714A4">
      <w:pPr>
        <w:shd w:val="clear" w:color="auto" w:fill="FFFFFF"/>
        <w:jc w:val="both"/>
        <w:rPr>
          <w:sz w:val="20"/>
          <w:szCs w:val="20"/>
        </w:rPr>
      </w:pPr>
    </w:p>
    <w:p w:rsidR="000847A4" w:rsidRPr="0053178A" w:rsidRDefault="000847A4" w:rsidP="007714A4">
      <w:pPr>
        <w:shd w:val="clear" w:color="auto" w:fill="FFFFFF"/>
        <w:jc w:val="both"/>
        <w:rPr>
          <w:sz w:val="20"/>
          <w:szCs w:val="20"/>
        </w:rPr>
      </w:pPr>
    </w:p>
    <w:p w:rsidR="007714A4" w:rsidRPr="0053178A" w:rsidRDefault="007714A4" w:rsidP="007714A4">
      <w:pPr>
        <w:jc w:val="center"/>
        <w:rPr>
          <w:sz w:val="20"/>
          <w:szCs w:val="20"/>
        </w:rPr>
      </w:pPr>
      <w:r w:rsidRPr="0053178A">
        <w:rPr>
          <w:b/>
          <w:sz w:val="20"/>
          <w:szCs w:val="20"/>
        </w:rPr>
        <w:t>§   12</w:t>
      </w:r>
    </w:p>
    <w:p w:rsidR="007714A4" w:rsidRPr="007E0113" w:rsidRDefault="007714A4" w:rsidP="007714A4">
      <w:pPr>
        <w:widowControl w:val="0"/>
        <w:numPr>
          <w:ilvl w:val="0"/>
          <w:numId w:val="38"/>
        </w:numPr>
        <w:overflowPunct w:val="0"/>
        <w:ind w:left="357" w:hanging="357"/>
        <w:jc w:val="both"/>
        <w:textAlignment w:val="baseline"/>
        <w:rPr>
          <w:sz w:val="20"/>
          <w:szCs w:val="20"/>
        </w:rPr>
      </w:pPr>
      <w:r w:rsidRPr="0053178A">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7714A4" w:rsidRPr="0053178A" w:rsidRDefault="007714A4" w:rsidP="007714A4">
      <w:pPr>
        <w:widowControl w:val="0"/>
        <w:numPr>
          <w:ilvl w:val="0"/>
          <w:numId w:val="38"/>
        </w:numPr>
        <w:overflowPunct w:val="0"/>
        <w:ind w:left="357" w:hanging="357"/>
        <w:jc w:val="both"/>
        <w:textAlignment w:val="baseline"/>
        <w:rPr>
          <w:sz w:val="20"/>
          <w:szCs w:val="20"/>
        </w:rPr>
      </w:pPr>
      <w:r w:rsidRPr="0053178A">
        <w:rPr>
          <w:sz w:val="20"/>
          <w:szCs w:val="20"/>
        </w:rPr>
        <w:t>Obowiązek zachowania tajemnicy poufności, o którym mowa w ust. 1, nie dotyczy informacji, które:</w:t>
      </w:r>
    </w:p>
    <w:p w:rsidR="007714A4" w:rsidRPr="0053178A" w:rsidRDefault="007714A4" w:rsidP="007714A4">
      <w:pPr>
        <w:widowControl w:val="0"/>
        <w:numPr>
          <w:ilvl w:val="0"/>
          <w:numId w:val="43"/>
        </w:numPr>
        <w:shd w:val="clear" w:color="auto" w:fill="FFFFFF"/>
        <w:overflowPunct w:val="0"/>
        <w:jc w:val="both"/>
        <w:textAlignment w:val="baseline"/>
        <w:rPr>
          <w:sz w:val="20"/>
          <w:szCs w:val="20"/>
        </w:rPr>
      </w:pPr>
      <w:r w:rsidRPr="0053178A">
        <w:rPr>
          <w:sz w:val="20"/>
          <w:szCs w:val="20"/>
        </w:rPr>
        <w:t>w czasie ich ujawnienia były publicznie znane,</w:t>
      </w:r>
    </w:p>
    <w:p w:rsidR="007714A4" w:rsidRPr="0053178A" w:rsidRDefault="007714A4" w:rsidP="007714A4">
      <w:pPr>
        <w:widowControl w:val="0"/>
        <w:numPr>
          <w:ilvl w:val="0"/>
          <w:numId w:val="43"/>
        </w:numPr>
        <w:shd w:val="clear" w:color="auto" w:fill="FFFFFF"/>
        <w:overflowPunct w:val="0"/>
        <w:jc w:val="both"/>
        <w:textAlignment w:val="baseline"/>
        <w:rPr>
          <w:sz w:val="20"/>
          <w:szCs w:val="20"/>
        </w:rPr>
      </w:pPr>
      <w:r w:rsidRPr="0053178A">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7714A4" w:rsidRDefault="007714A4" w:rsidP="007714A4">
      <w:pPr>
        <w:jc w:val="both"/>
        <w:rPr>
          <w:sz w:val="20"/>
          <w:szCs w:val="20"/>
        </w:rPr>
      </w:pPr>
    </w:p>
    <w:p w:rsidR="000847A4" w:rsidRDefault="000847A4" w:rsidP="007714A4">
      <w:pPr>
        <w:jc w:val="both"/>
        <w:rPr>
          <w:sz w:val="20"/>
          <w:szCs w:val="20"/>
        </w:rPr>
      </w:pPr>
    </w:p>
    <w:p w:rsidR="000847A4" w:rsidRDefault="000847A4" w:rsidP="007714A4">
      <w:pPr>
        <w:jc w:val="both"/>
        <w:rPr>
          <w:sz w:val="20"/>
          <w:szCs w:val="20"/>
        </w:rPr>
      </w:pPr>
    </w:p>
    <w:p w:rsidR="000847A4" w:rsidRPr="0053178A" w:rsidRDefault="000847A4" w:rsidP="007714A4">
      <w:pPr>
        <w:jc w:val="both"/>
        <w:rPr>
          <w:sz w:val="20"/>
          <w:szCs w:val="20"/>
        </w:rPr>
      </w:pPr>
    </w:p>
    <w:p w:rsidR="007714A4" w:rsidRPr="0053178A" w:rsidRDefault="007714A4" w:rsidP="007714A4">
      <w:pPr>
        <w:jc w:val="center"/>
        <w:rPr>
          <w:sz w:val="20"/>
          <w:szCs w:val="20"/>
        </w:rPr>
      </w:pPr>
      <w:r w:rsidRPr="0053178A">
        <w:rPr>
          <w:b/>
          <w:sz w:val="20"/>
          <w:szCs w:val="20"/>
        </w:rPr>
        <w:lastRenderedPageBreak/>
        <w:t>§   13</w:t>
      </w:r>
    </w:p>
    <w:p w:rsidR="007714A4" w:rsidRPr="0053178A" w:rsidRDefault="007714A4" w:rsidP="007714A4">
      <w:pPr>
        <w:widowControl w:val="0"/>
        <w:numPr>
          <w:ilvl w:val="0"/>
          <w:numId w:val="39"/>
        </w:numPr>
        <w:tabs>
          <w:tab w:val="left" w:pos="360"/>
        </w:tabs>
        <w:overflowPunct w:val="0"/>
        <w:ind w:right="114"/>
        <w:jc w:val="both"/>
        <w:textAlignment w:val="baseline"/>
        <w:rPr>
          <w:sz w:val="20"/>
          <w:szCs w:val="20"/>
        </w:rPr>
      </w:pPr>
      <w:r w:rsidRPr="0053178A">
        <w:rPr>
          <w:sz w:val="20"/>
          <w:szCs w:val="20"/>
        </w:rPr>
        <w:t>Ws</w:t>
      </w:r>
      <w:r w:rsidRPr="0053178A">
        <w:rPr>
          <w:spacing w:val="1"/>
          <w:sz w:val="20"/>
          <w:szCs w:val="20"/>
        </w:rPr>
        <w:t>z</w:t>
      </w:r>
      <w:r w:rsidRPr="0053178A">
        <w:rPr>
          <w:sz w:val="20"/>
          <w:szCs w:val="20"/>
        </w:rPr>
        <w:t>elkie</w:t>
      </w:r>
      <w:r w:rsidRPr="0053178A">
        <w:rPr>
          <w:spacing w:val="16"/>
          <w:sz w:val="20"/>
          <w:szCs w:val="20"/>
        </w:rPr>
        <w:t xml:space="preserve"> </w:t>
      </w:r>
      <w:r w:rsidRPr="0053178A">
        <w:rPr>
          <w:spacing w:val="1"/>
          <w:sz w:val="20"/>
          <w:szCs w:val="20"/>
        </w:rPr>
        <w:t>z</w:t>
      </w:r>
      <w:r w:rsidRPr="0053178A">
        <w:rPr>
          <w:sz w:val="20"/>
          <w:szCs w:val="20"/>
        </w:rPr>
        <w:t>mi</w:t>
      </w:r>
      <w:r w:rsidRPr="0053178A">
        <w:rPr>
          <w:spacing w:val="-2"/>
          <w:sz w:val="20"/>
          <w:szCs w:val="20"/>
        </w:rPr>
        <w:t>a</w:t>
      </w:r>
      <w:r w:rsidRPr="0053178A">
        <w:rPr>
          <w:spacing w:val="1"/>
          <w:sz w:val="20"/>
          <w:szCs w:val="20"/>
        </w:rPr>
        <w:t>n</w:t>
      </w:r>
      <w:r w:rsidRPr="0053178A">
        <w:rPr>
          <w:sz w:val="20"/>
          <w:szCs w:val="20"/>
        </w:rPr>
        <w:t xml:space="preserve">y </w:t>
      </w:r>
      <w:r w:rsidRPr="0053178A">
        <w:rPr>
          <w:spacing w:val="-1"/>
          <w:sz w:val="20"/>
          <w:szCs w:val="20"/>
        </w:rPr>
        <w:t>t</w:t>
      </w:r>
      <w:r w:rsidRPr="0053178A">
        <w:rPr>
          <w:sz w:val="20"/>
          <w:szCs w:val="20"/>
        </w:rPr>
        <w:t>reś</w:t>
      </w:r>
      <w:r w:rsidRPr="0053178A">
        <w:rPr>
          <w:spacing w:val="-1"/>
          <w:sz w:val="20"/>
          <w:szCs w:val="20"/>
        </w:rPr>
        <w:t>c</w:t>
      </w:r>
      <w:r w:rsidRPr="0053178A">
        <w:rPr>
          <w:sz w:val="20"/>
          <w:szCs w:val="20"/>
        </w:rPr>
        <w:t xml:space="preserve">i niniejszej umowy, </w:t>
      </w:r>
      <w:r w:rsidRPr="0053178A">
        <w:rPr>
          <w:spacing w:val="-1"/>
          <w:sz w:val="20"/>
          <w:szCs w:val="20"/>
        </w:rPr>
        <w:t>w</w:t>
      </w:r>
      <w:r w:rsidRPr="0053178A">
        <w:rPr>
          <w:sz w:val="20"/>
          <w:szCs w:val="20"/>
        </w:rPr>
        <w:t xml:space="preserve">ymagają </w:t>
      </w:r>
      <w:r w:rsidRPr="0053178A">
        <w:rPr>
          <w:spacing w:val="1"/>
          <w:sz w:val="20"/>
          <w:szCs w:val="20"/>
        </w:rPr>
        <w:t>f</w:t>
      </w:r>
      <w:r w:rsidRPr="0053178A">
        <w:rPr>
          <w:sz w:val="20"/>
          <w:szCs w:val="20"/>
        </w:rPr>
        <w:t>o</w:t>
      </w:r>
      <w:r w:rsidRPr="0053178A">
        <w:rPr>
          <w:spacing w:val="-2"/>
          <w:sz w:val="20"/>
          <w:szCs w:val="20"/>
        </w:rPr>
        <w:t>r</w:t>
      </w:r>
      <w:r w:rsidRPr="0053178A">
        <w:rPr>
          <w:sz w:val="20"/>
          <w:szCs w:val="20"/>
        </w:rPr>
        <w:t>my</w:t>
      </w:r>
      <w:r w:rsidRPr="0053178A">
        <w:rPr>
          <w:spacing w:val="16"/>
          <w:sz w:val="20"/>
          <w:szCs w:val="20"/>
        </w:rPr>
        <w:t xml:space="preserve"> </w:t>
      </w:r>
      <w:r w:rsidRPr="0053178A">
        <w:rPr>
          <w:spacing w:val="1"/>
          <w:sz w:val="20"/>
          <w:szCs w:val="20"/>
        </w:rPr>
        <w:t>p</w:t>
      </w:r>
      <w:r w:rsidRPr="0053178A">
        <w:rPr>
          <w:sz w:val="20"/>
          <w:szCs w:val="20"/>
        </w:rPr>
        <w:t>isem</w:t>
      </w:r>
      <w:r w:rsidRPr="0053178A">
        <w:rPr>
          <w:spacing w:val="1"/>
          <w:sz w:val="20"/>
          <w:szCs w:val="20"/>
        </w:rPr>
        <w:t>n</w:t>
      </w:r>
      <w:r w:rsidRPr="0053178A">
        <w:rPr>
          <w:spacing w:val="-2"/>
          <w:sz w:val="20"/>
          <w:szCs w:val="20"/>
        </w:rPr>
        <w:t>e</w:t>
      </w:r>
      <w:r w:rsidRPr="0053178A">
        <w:rPr>
          <w:sz w:val="20"/>
          <w:szCs w:val="20"/>
        </w:rPr>
        <w:t>j (aneks)</w:t>
      </w:r>
      <w:r w:rsidRPr="0053178A">
        <w:rPr>
          <w:spacing w:val="15"/>
          <w:sz w:val="20"/>
          <w:szCs w:val="20"/>
        </w:rPr>
        <w:t xml:space="preserve"> </w:t>
      </w:r>
      <w:r w:rsidRPr="0053178A">
        <w:rPr>
          <w:spacing w:val="1"/>
          <w:sz w:val="20"/>
          <w:szCs w:val="20"/>
        </w:rPr>
        <w:t>p</w:t>
      </w:r>
      <w:r w:rsidRPr="0053178A">
        <w:rPr>
          <w:spacing w:val="-2"/>
          <w:sz w:val="20"/>
          <w:szCs w:val="20"/>
        </w:rPr>
        <w:t>o</w:t>
      </w:r>
      <w:r w:rsidRPr="0053178A">
        <w:rPr>
          <w:sz w:val="20"/>
          <w:szCs w:val="20"/>
        </w:rPr>
        <w:t>d rygor</w:t>
      </w:r>
      <w:r w:rsidRPr="0053178A">
        <w:rPr>
          <w:spacing w:val="1"/>
          <w:sz w:val="20"/>
          <w:szCs w:val="20"/>
        </w:rPr>
        <w:t>e</w:t>
      </w:r>
      <w:r w:rsidRPr="0053178A">
        <w:rPr>
          <w:sz w:val="20"/>
          <w:szCs w:val="20"/>
        </w:rPr>
        <w:t>m</w:t>
      </w:r>
      <w:r w:rsidRPr="0053178A">
        <w:rPr>
          <w:spacing w:val="2"/>
          <w:sz w:val="20"/>
          <w:szCs w:val="20"/>
        </w:rPr>
        <w:t xml:space="preserve"> </w:t>
      </w:r>
      <w:r w:rsidRPr="0053178A">
        <w:rPr>
          <w:spacing w:val="1"/>
          <w:sz w:val="20"/>
          <w:szCs w:val="20"/>
        </w:rPr>
        <w:t>n</w:t>
      </w:r>
      <w:r w:rsidRPr="0053178A">
        <w:rPr>
          <w:spacing w:val="-2"/>
          <w:sz w:val="20"/>
          <w:szCs w:val="20"/>
        </w:rPr>
        <w:t>i</w:t>
      </w:r>
      <w:r w:rsidRPr="0053178A">
        <w:rPr>
          <w:sz w:val="20"/>
          <w:szCs w:val="20"/>
        </w:rPr>
        <w:t>eważ</w:t>
      </w:r>
      <w:r w:rsidRPr="0053178A">
        <w:rPr>
          <w:spacing w:val="1"/>
          <w:sz w:val="20"/>
          <w:szCs w:val="20"/>
        </w:rPr>
        <w:t>n</w:t>
      </w:r>
      <w:r w:rsidRPr="0053178A">
        <w:rPr>
          <w:sz w:val="20"/>
          <w:szCs w:val="20"/>
        </w:rPr>
        <w:t>oś</w:t>
      </w:r>
      <w:r w:rsidRPr="0053178A">
        <w:rPr>
          <w:spacing w:val="-1"/>
          <w:sz w:val="20"/>
          <w:szCs w:val="20"/>
        </w:rPr>
        <w:t>c</w:t>
      </w:r>
      <w:r w:rsidRPr="0053178A">
        <w:rPr>
          <w:sz w:val="20"/>
          <w:szCs w:val="20"/>
        </w:rPr>
        <w:t>i.</w:t>
      </w:r>
    </w:p>
    <w:p w:rsidR="007714A4" w:rsidRPr="0053178A" w:rsidRDefault="007714A4" w:rsidP="007714A4">
      <w:pPr>
        <w:widowControl w:val="0"/>
        <w:numPr>
          <w:ilvl w:val="0"/>
          <w:numId w:val="39"/>
        </w:numPr>
        <w:tabs>
          <w:tab w:val="left" w:pos="360"/>
        </w:tabs>
        <w:overflowPunct w:val="0"/>
        <w:ind w:right="114"/>
        <w:jc w:val="both"/>
        <w:textAlignment w:val="baseline"/>
        <w:rPr>
          <w:sz w:val="20"/>
          <w:szCs w:val="20"/>
        </w:rPr>
      </w:pPr>
      <w:r w:rsidRPr="0053178A">
        <w:rPr>
          <w:sz w:val="20"/>
          <w:szCs w:val="20"/>
        </w:rPr>
        <w:t>W sprawach nie uregulowanych umową stosuje</w:t>
      </w:r>
      <w:r w:rsidR="000847A4">
        <w:rPr>
          <w:sz w:val="20"/>
          <w:szCs w:val="20"/>
        </w:rPr>
        <w:t xml:space="preserve"> się przepisy Kodeksu Cywilnego.</w:t>
      </w:r>
    </w:p>
    <w:p w:rsidR="007714A4" w:rsidRPr="0053178A" w:rsidRDefault="007714A4" w:rsidP="007714A4">
      <w:pPr>
        <w:widowControl w:val="0"/>
        <w:numPr>
          <w:ilvl w:val="0"/>
          <w:numId w:val="39"/>
        </w:numPr>
        <w:tabs>
          <w:tab w:val="left" w:pos="360"/>
        </w:tabs>
        <w:overflowPunct w:val="0"/>
        <w:ind w:right="114"/>
        <w:jc w:val="both"/>
        <w:textAlignment w:val="baseline"/>
        <w:rPr>
          <w:sz w:val="20"/>
          <w:szCs w:val="20"/>
        </w:rPr>
      </w:pPr>
      <w:r w:rsidRPr="0053178A">
        <w:rPr>
          <w:sz w:val="20"/>
          <w:szCs w:val="20"/>
        </w:rPr>
        <w:t xml:space="preserve">Wszelkie spory wynikające z realizacji niniejszej umowy lub w związku z nią, będą rozstrzygane przez właściwy sąd powszechny, według siedziby Zamawiającego. </w:t>
      </w:r>
    </w:p>
    <w:p w:rsidR="007714A4" w:rsidRPr="0053178A" w:rsidRDefault="007714A4" w:rsidP="007714A4">
      <w:pPr>
        <w:widowControl w:val="0"/>
        <w:numPr>
          <w:ilvl w:val="0"/>
          <w:numId w:val="39"/>
        </w:numPr>
        <w:tabs>
          <w:tab w:val="left" w:pos="360"/>
        </w:tabs>
        <w:overflowPunct w:val="0"/>
        <w:ind w:right="114"/>
        <w:jc w:val="both"/>
        <w:textAlignment w:val="baseline"/>
        <w:rPr>
          <w:sz w:val="20"/>
          <w:szCs w:val="20"/>
        </w:rPr>
      </w:pPr>
      <w:r w:rsidRPr="0053178A">
        <w:rPr>
          <w:sz w:val="20"/>
          <w:szCs w:val="20"/>
        </w:rPr>
        <w:t>Niniejsza umowa została sporządzona w dwóch jednobrzmiących egzemplarzach – 1 egzemplarz dla Zamawiającego, 1 egzemplarz dla Wykonawcy.</w:t>
      </w:r>
    </w:p>
    <w:p w:rsidR="007714A4" w:rsidRDefault="007714A4" w:rsidP="007714A4">
      <w:pPr>
        <w:jc w:val="both"/>
        <w:rPr>
          <w:sz w:val="20"/>
          <w:szCs w:val="20"/>
        </w:rPr>
      </w:pPr>
    </w:p>
    <w:p w:rsidR="007714A4" w:rsidRDefault="007714A4" w:rsidP="007714A4">
      <w:pPr>
        <w:jc w:val="both"/>
        <w:rPr>
          <w:sz w:val="20"/>
          <w:szCs w:val="20"/>
        </w:rPr>
      </w:pPr>
    </w:p>
    <w:p w:rsidR="007714A4" w:rsidRDefault="007714A4" w:rsidP="007714A4">
      <w:pPr>
        <w:jc w:val="both"/>
        <w:rPr>
          <w:sz w:val="20"/>
          <w:szCs w:val="20"/>
        </w:rPr>
      </w:pPr>
    </w:p>
    <w:p w:rsidR="007714A4" w:rsidRDefault="007714A4" w:rsidP="007714A4">
      <w:pPr>
        <w:jc w:val="both"/>
        <w:rPr>
          <w:sz w:val="20"/>
          <w:szCs w:val="20"/>
        </w:rPr>
      </w:pPr>
    </w:p>
    <w:p w:rsidR="000D15E9" w:rsidRPr="008A4B51" w:rsidRDefault="000D15E9" w:rsidP="000D15E9">
      <w:pPr>
        <w:jc w:val="both"/>
        <w:rPr>
          <w:color w:val="000000" w:themeColor="text1"/>
          <w:sz w:val="20"/>
          <w:szCs w:val="20"/>
        </w:rPr>
      </w:pPr>
    </w:p>
    <w:p w:rsidR="009916B8" w:rsidRDefault="000D15E9" w:rsidP="000D15E9">
      <w:pPr>
        <w:jc w:val="center"/>
        <w:rPr>
          <w:b/>
          <w:i/>
          <w:color w:val="000000" w:themeColor="text1"/>
          <w:sz w:val="28"/>
          <w:szCs w:val="28"/>
          <w:u w:val="single"/>
        </w:rPr>
      </w:pPr>
      <w:r w:rsidRPr="008A4B51">
        <w:rPr>
          <w:b/>
          <w:i/>
          <w:color w:val="000000" w:themeColor="text1"/>
          <w:sz w:val="28"/>
          <w:szCs w:val="28"/>
          <w:u w:val="single"/>
        </w:rPr>
        <w:t>Wykonawca</w:t>
      </w:r>
      <w:r w:rsidRPr="008A4B51">
        <w:rPr>
          <w:b/>
          <w:i/>
          <w:color w:val="000000" w:themeColor="text1"/>
          <w:sz w:val="28"/>
          <w:szCs w:val="28"/>
        </w:rPr>
        <w:tab/>
      </w:r>
      <w:r w:rsidRPr="008A4B51">
        <w:rPr>
          <w:b/>
          <w:i/>
          <w:color w:val="000000" w:themeColor="text1"/>
          <w:sz w:val="28"/>
          <w:szCs w:val="28"/>
        </w:rPr>
        <w:tab/>
      </w:r>
      <w:r w:rsidRPr="008A4B51">
        <w:rPr>
          <w:b/>
          <w:i/>
          <w:color w:val="000000" w:themeColor="text1"/>
          <w:sz w:val="28"/>
          <w:szCs w:val="28"/>
        </w:rPr>
        <w:tab/>
      </w:r>
      <w:r w:rsidRPr="008A4B51">
        <w:rPr>
          <w:b/>
          <w:i/>
          <w:color w:val="000000" w:themeColor="text1"/>
          <w:sz w:val="28"/>
          <w:szCs w:val="28"/>
        </w:rPr>
        <w:tab/>
      </w:r>
      <w:r w:rsidRPr="008A4B51">
        <w:rPr>
          <w:b/>
          <w:i/>
          <w:color w:val="000000" w:themeColor="text1"/>
          <w:sz w:val="28"/>
          <w:szCs w:val="28"/>
        </w:rPr>
        <w:tab/>
      </w:r>
      <w:r w:rsidRPr="008A4B51">
        <w:rPr>
          <w:b/>
          <w:i/>
          <w:color w:val="000000" w:themeColor="text1"/>
          <w:sz w:val="28"/>
          <w:szCs w:val="28"/>
        </w:rPr>
        <w:tab/>
      </w:r>
      <w:r w:rsidRPr="008A4B51">
        <w:rPr>
          <w:b/>
          <w:i/>
          <w:color w:val="000000" w:themeColor="text1"/>
          <w:sz w:val="28"/>
          <w:szCs w:val="28"/>
        </w:rPr>
        <w:tab/>
      </w:r>
      <w:r w:rsidRPr="008A4B51">
        <w:rPr>
          <w:b/>
          <w:i/>
          <w:color w:val="000000" w:themeColor="text1"/>
          <w:sz w:val="28"/>
          <w:szCs w:val="28"/>
        </w:rPr>
        <w:tab/>
      </w:r>
      <w:r w:rsidRPr="008A4B51">
        <w:rPr>
          <w:b/>
          <w:i/>
          <w:color w:val="000000" w:themeColor="text1"/>
          <w:sz w:val="28"/>
          <w:szCs w:val="28"/>
        </w:rPr>
        <w:tab/>
      </w:r>
      <w:r w:rsidRPr="008A4B51">
        <w:rPr>
          <w:b/>
          <w:i/>
          <w:color w:val="000000" w:themeColor="text1"/>
          <w:sz w:val="28"/>
          <w:szCs w:val="28"/>
          <w:u w:val="single"/>
        </w:rPr>
        <w:t>Zamawiający</w:t>
      </w:r>
    </w:p>
    <w:p w:rsidR="007714A4" w:rsidRDefault="007714A4" w:rsidP="007714A4">
      <w:pPr>
        <w:jc w:val="both"/>
        <w:rPr>
          <w:color w:val="000000" w:themeColor="text1"/>
          <w:sz w:val="20"/>
          <w:szCs w:val="20"/>
        </w:rPr>
      </w:pPr>
    </w:p>
    <w:p w:rsidR="007714A4" w:rsidRDefault="007714A4" w:rsidP="007714A4">
      <w:pPr>
        <w:jc w:val="both"/>
        <w:rPr>
          <w:color w:val="000000" w:themeColor="text1"/>
          <w:sz w:val="20"/>
          <w:szCs w:val="20"/>
        </w:rPr>
      </w:pPr>
    </w:p>
    <w:p w:rsidR="007714A4" w:rsidRDefault="007714A4" w:rsidP="007714A4">
      <w:pPr>
        <w:jc w:val="both"/>
        <w:rPr>
          <w:color w:val="000000" w:themeColor="text1"/>
          <w:sz w:val="20"/>
          <w:szCs w:val="20"/>
        </w:rPr>
      </w:pPr>
    </w:p>
    <w:p w:rsidR="007714A4" w:rsidRDefault="007714A4" w:rsidP="007714A4">
      <w:pPr>
        <w:jc w:val="both"/>
        <w:rPr>
          <w:color w:val="000000" w:themeColor="text1"/>
          <w:sz w:val="20"/>
          <w:szCs w:val="20"/>
        </w:rPr>
      </w:pPr>
    </w:p>
    <w:p w:rsidR="007714A4" w:rsidRDefault="007714A4" w:rsidP="007714A4">
      <w:pPr>
        <w:jc w:val="both"/>
        <w:rPr>
          <w:color w:val="000000" w:themeColor="text1"/>
          <w:sz w:val="20"/>
          <w:szCs w:val="20"/>
        </w:rPr>
      </w:pPr>
    </w:p>
    <w:p w:rsidR="007714A4" w:rsidRDefault="007714A4" w:rsidP="007714A4">
      <w:pPr>
        <w:jc w:val="both"/>
        <w:rPr>
          <w:color w:val="000000" w:themeColor="text1"/>
          <w:sz w:val="20"/>
          <w:szCs w:val="20"/>
        </w:rPr>
      </w:pPr>
    </w:p>
    <w:p w:rsidR="007714A4" w:rsidRDefault="007714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0847A4" w:rsidRDefault="000847A4" w:rsidP="007714A4">
      <w:pPr>
        <w:jc w:val="both"/>
        <w:rPr>
          <w:color w:val="000000" w:themeColor="text1"/>
          <w:sz w:val="20"/>
          <w:szCs w:val="20"/>
        </w:rPr>
      </w:pPr>
    </w:p>
    <w:p w:rsidR="007714A4" w:rsidRDefault="007714A4" w:rsidP="007714A4">
      <w:pPr>
        <w:jc w:val="both"/>
        <w:rPr>
          <w:color w:val="000000" w:themeColor="text1"/>
          <w:sz w:val="20"/>
          <w:szCs w:val="20"/>
        </w:rPr>
      </w:pPr>
    </w:p>
    <w:p w:rsidR="007714A4" w:rsidRPr="00C548B8" w:rsidRDefault="007714A4" w:rsidP="007714A4">
      <w:pPr>
        <w:spacing w:after="300" w:line="240" w:lineRule="exact"/>
        <w:jc w:val="center"/>
        <w:rPr>
          <w:rFonts w:eastAsia="Calibri"/>
          <w:color w:val="000000"/>
        </w:rPr>
      </w:pPr>
      <w:r w:rsidRPr="00C548B8">
        <w:rPr>
          <w:rFonts w:eastAsia="Calibri"/>
          <w:color w:val="000000"/>
        </w:rPr>
        <w:lastRenderedPageBreak/>
        <w:t xml:space="preserve">Załącznik </w:t>
      </w:r>
      <w:r>
        <w:rPr>
          <w:rFonts w:eastAsia="Calibri"/>
          <w:color w:val="000000"/>
        </w:rPr>
        <w:t xml:space="preserve">nr 2 </w:t>
      </w:r>
      <w:r w:rsidRPr="00C548B8">
        <w:rPr>
          <w:rFonts w:eastAsia="Calibri"/>
          <w:color w:val="000000"/>
        </w:rPr>
        <w:t>do Umowy …………. z dnia …………..</w:t>
      </w:r>
    </w:p>
    <w:p w:rsidR="007714A4" w:rsidRDefault="007714A4" w:rsidP="007714A4">
      <w:pPr>
        <w:spacing w:after="240" w:line="300" w:lineRule="exact"/>
        <w:ind w:firstLine="920"/>
        <w:jc w:val="both"/>
        <w:rPr>
          <w:rFonts w:eastAsia="Calibri"/>
          <w:color w:val="000000"/>
          <w:sz w:val="22"/>
          <w:szCs w:val="22"/>
        </w:rPr>
      </w:pPr>
    </w:p>
    <w:p w:rsidR="007714A4" w:rsidRPr="00C548B8" w:rsidRDefault="007714A4" w:rsidP="007714A4">
      <w:pPr>
        <w:spacing w:after="240" w:line="300" w:lineRule="exact"/>
        <w:ind w:firstLine="920"/>
        <w:jc w:val="center"/>
        <w:rPr>
          <w:sz w:val="22"/>
          <w:szCs w:val="22"/>
        </w:rPr>
      </w:pPr>
      <w:r w:rsidRPr="00C548B8">
        <w:rPr>
          <w:rFonts w:eastAsia="Calibri"/>
          <w:color w:val="000000"/>
          <w:sz w:val="22"/>
          <w:szCs w:val="22"/>
        </w:rPr>
        <w:t>Warunki dostawy produktów leczniczych/wyrobów medycznych</w:t>
      </w:r>
    </w:p>
    <w:p w:rsidR="007714A4" w:rsidRPr="00C548B8" w:rsidRDefault="007714A4" w:rsidP="007714A4">
      <w:pPr>
        <w:spacing w:after="240" w:line="240" w:lineRule="exact"/>
        <w:ind w:left="40"/>
        <w:jc w:val="both"/>
      </w:pPr>
      <w:r w:rsidRPr="00C548B8">
        <w:rPr>
          <w:rFonts w:eastAsia="Calibri"/>
          <w:color w:val="000000"/>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7714A4" w:rsidRPr="00C548B8" w:rsidTr="007714A4">
        <w:trPr>
          <w:trHeight w:val="5100"/>
          <w:jc w:val="center"/>
        </w:trPr>
        <w:tc>
          <w:tcPr>
            <w:tcW w:w="4280" w:type="dxa"/>
          </w:tcPr>
          <w:p w:rsidR="007714A4" w:rsidRPr="00C548B8" w:rsidRDefault="007714A4" w:rsidP="007714A4">
            <w:pPr>
              <w:spacing w:before="78" w:line="200" w:lineRule="exact"/>
              <w:rPr>
                <w:sz w:val="20"/>
                <w:szCs w:val="20"/>
              </w:rPr>
            </w:pPr>
            <w:r w:rsidRPr="00C548B8">
              <w:rPr>
                <w:rFonts w:eastAsia="Calibri"/>
                <w:color w:val="000000"/>
                <w:sz w:val="20"/>
                <w:szCs w:val="20"/>
              </w:rPr>
              <w:t xml:space="preserve">Nazwa Kontrahenta </w:t>
            </w:r>
          </w:p>
          <w:p w:rsidR="007714A4" w:rsidRPr="00C548B8" w:rsidRDefault="007714A4" w:rsidP="007714A4">
            <w:pPr>
              <w:spacing w:before="757" w:line="180" w:lineRule="exact"/>
              <w:rPr>
                <w:sz w:val="20"/>
                <w:szCs w:val="20"/>
              </w:rPr>
            </w:pPr>
            <w:r w:rsidRPr="00C548B8">
              <w:rPr>
                <w:rFonts w:eastAsia="Calibri"/>
                <w:color w:val="000000"/>
                <w:sz w:val="20"/>
                <w:szCs w:val="20"/>
              </w:rPr>
              <w:t xml:space="preserve">Data dostawy </w:t>
            </w:r>
          </w:p>
          <w:p w:rsidR="007714A4" w:rsidRPr="00C548B8" w:rsidRDefault="007714A4" w:rsidP="007714A4">
            <w:pPr>
              <w:spacing w:before="960" w:line="234" w:lineRule="exact"/>
              <w:rPr>
                <w:sz w:val="20"/>
                <w:szCs w:val="20"/>
              </w:rPr>
            </w:pPr>
            <w:r w:rsidRPr="00C548B8">
              <w:rPr>
                <w:rFonts w:eastAsia="Calibri"/>
                <w:color w:val="000000"/>
                <w:sz w:val="20"/>
                <w:szCs w:val="20"/>
              </w:rPr>
              <w:t>Nr dostawy</w:t>
            </w:r>
          </w:p>
        </w:tc>
        <w:tc>
          <w:tcPr>
            <w:tcW w:w="4700" w:type="dxa"/>
          </w:tcPr>
          <w:p w:rsidR="007714A4" w:rsidRPr="00C548B8" w:rsidRDefault="007714A4" w:rsidP="007714A4">
            <w:pPr>
              <w:spacing w:before="63" w:line="229" w:lineRule="exact"/>
              <w:rPr>
                <w:sz w:val="20"/>
                <w:szCs w:val="20"/>
              </w:rPr>
            </w:pPr>
            <w:r w:rsidRPr="00C548B8">
              <w:rPr>
                <w:rFonts w:eastAsia="Calibri"/>
                <w:color w:val="000000"/>
                <w:sz w:val="20"/>
                <w:szCs w:val="20"/>
              </w:rPr>
              <w:t>Podpis dostawcy</w:t>
            </w:r>
          </w:p>
        </w:tc>
      </w:tr>
      <w:tr w:rsidR="007714A4" w:rsidRPr="00C548B8" w:rsidTr="007714A4">
        <w:trPr>
          <w:trHeight w:val="1260"/>
          <w:jc w:val="center"/>
        </w:trPr>
        <w:tc>
          <w:tcPr>
            <w:tcW w:w="8980" w:type="dxa"/>
            <w:gridSpan w:val="2"/>
          </w:tcPr>
          <w:p w:rsidR="007714A4" w:rsidRPr="00C548B8" w:rsidRDefault="007714A4" w:rsidP="007714A4">
            <w:pPr>
              <w:spacing w:before="19" w:line="270" w:lineRule="exact"/>
              <w:rPr>
                <w:sz w:val="20"/>
                <w:szCs w:val="20"/>
              </w:rPr>
            </w:pPr>
            <w:r w:rsidRPr="00C548B8">
              <w:rPr>
                <w:rFonts w:eastAsia="Calibri"/>
                <w:color w:val="000000"/>
                <w:sz w:val="20"/>
                <w:szCs w:val="20"/>
              </w:rPr>
              <w:t>Osoba Przyjmująca</w:t>
            </w:r>
          </w:p>
        </w:tc>
      </w:tr>
      <w:tr w:rsidR="007714A4" w:rsidRPr="00C548B8" w:rsidTr="007714A4">
        <w:trPr>
          <w:trHeight w:val="1280"/>
          <w:jc w:val="center"/>
        </w:trPr>
        <w:tc>
          <w:tcPr>
            <w:tcW w:w="8980" w:type="dxa"/>
            <w:gridSpan w:val="2"/>
          </w:tcPr>
          <w:p w:rsidR="007714A4" w:rsidRPr="00C548B8" w:rsidRDefault="007714A4" w:rsidP="007714A4">
            <w:pPr>
              <w:spacing w:before="23" w:line="226" w:lineRule="exact"/>
              <w:rPr>
                <w:sz w:val="20"/>
                <w:szCs w:val="20"/>
              </w:rPr>
            </w:pPr>
            <w:r w:rsidRPr="00C548B8">
              <w:rPr>
                <w:rFonts w:eastAsia="Calibri"/>
                <w:color w:val="000000"/>
                <w:sz w:val="20"/>
                <w:szCs w:val="20"/>
              </w:rPr>
              <w:t>Uwagi</w:t>
            </w:r>
          </w:p>
        </w:tc>
      </w:tr>
    </w:tbl>
    <w:p w:rsidR="007714A4" w:rsidRPr="00C548B8" w:rsidRDefault="007714A4" w:rsidP="007714A4">
      <w:pPr>
        <w:spacing w:before="60" w:line="240" w:lineRule="exact"/>
        <w:ind w:left="40"/>
        <w:jc w:val="both"/>
        <w:rPr>
          <w:rFonts w:eastAsia="Calibri"/>
          <w:color w:val="000000"/>
          <w:sz w:val="20"/>
        </w:rPr>
      </w:pPr>
      <w:r w:rsidRPr="00C548B8">
        <w:rPr>
          <w:rFonts w:eastAsia="Calibri"/>
          <w:color w:val="000000"/>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w:t>
      </w:r>
      <w:r>
        <w:rPr>
          <w:rFonts w:eastAsia="Calibri"/>
          <w:color w:val="000000"/>
          <w:sz w:val="20"/>
        </w:rPr>
        <w:t>zyko użytkowania uszkodzonych w </w:t>
      </w:r>
      <w:r w:rsidRPr="00C548B8">
        <w:rPr>
          <w:rFonts w:eastAsia="Calibri"/>
          <w:color w:val="000000"/>
          <w:sz w:val="20"/>
        </w:rPr>
        <w:t>transporcie produktów.</w:t>
      </w:r>
    </w:p>
    <w:p w:rsidR="007714A4" w:rsidRPr="00C548B8" w:rsidRDefault="007714A4" w:rsidP="007714A4">
      <w:pPr>
        <w:spacing w:before="60" w:line="240" w:lineRule="exact"/>
        <w:ind w:left="40"/>
        <w:jc w:val="both"/>
        <w:rPr>
          <w:rFonts w:eastAsia="Calibri"/>
          <w:color w:val="000000"/>
          <w:sz w:val="20"/>
        </w:rPr>
      </w:pPr>
    </w:p>
    <w:p w:rsidR="007714A4" w:rsidRPr="00C548B8" w:rsidRDefault="007714A4" w:rsidP="007714A4">
      <w:pPr>
        <w:spacing w:before="60" w:line="240" w:lineRule="exact"/>
        <w:ind w:left="40"/>
        <w:jc w:val="both"/>
        <w:rPr>
          <w:rFonts w:eastAsia="Calibri"/>
          <w:color w:val="000000"/>
          <w:sz w:val="20"/>
        </w:rPr>
      </w:pPr>
    </w:p>
    <w:p w:rsidR="007714A4" w:rsidRPr="00C548B8" w:rsidRDefault="007714A4" w:rsidP="007714A4">
      <w:pPr>
        <w:spacing w:before="60" w:line="240" w:lineRule="exact"/>
        <w:ind w:left="40"/>
        <w:jc w:val="right"/>
      </w:pPr>
      <w:r w:rsidRPr="00C548B8">
        <w:rPr>
          <w:rFonts w:eastAsia="Calibri"/>
          <w:color w:val="000000"/>
          <w:sz w:val="20"/>
        </w:rPr>
        <w:t>Wykonawca (przedstawiciel Wykonawcy):</w:t>
      </w:r>
    </w:p>
    <w:p w:rsidR="007714A4" w:rsidRPr="00C548B8" w:rsidRDefault="007714A4" w:rsidP="007714A4">
      <w:pPr>
        <w:suppressAutoHyphens w:val="0"/>
        <w:spacing w:before="100" w:beforeAutospacing="1" w:after="100" w:afterAutospacing="1"/>
        <w:contextualSpacing/>
        <w:jc w:val="both"/>
        <w:rPr>
          <w:kern w:val="2"/>
          <w:sz w:val="20"/>
          <w:szCs w:val="20"/>
        </w:rPr>
      </w:pPr>
    </w:p>
    <w:p w:rsidR="007714A4" w:rsidRDefault="007714A4" w:rsidP="007714A4">
      <w:pPr>
        <w:suppressAutoHyphens w:val="0"/>
        <w:spacing w:before="100" w:beforeAutospacing="1" w:after="100" w:afterAutospacing="1"/>
        <w:contextualSpacing/>
        <w:jc w:val="both"/>
        <w:rPr>
          <w:kern w:val="2"/>
          <w:sz w:val="20"/>
          <w:szCs w:val="20"/>
        </w:rPr>
      </w:pPr>
    </w:p>
    <w:p w:rsidR="007714A4" w:rsidRPr="007714A4" w:rsidRDefault="007714A4" w:rsidP="007714A4">
      <w:pPr>
        <w:jc w:val="both"/>
        <w:rPr>
          <w:color w:val="000000" w:themeColor="text1"/>
          <w:sz w:val="20"/>
          <w:szCs w:val="20"/>
        </w:rPr>
      </w:pPr>
    </w:p>
    <w:p w:rsidR="009916B8" w:rsidRPr="00BB4F86" w:rsidRDefault="009916B8" w:rsidP="009916B8">
      <w:pPr>
        <w:suppressAutoHyphens w:val="0"/>
        <w:rPr>
          <w:b/>
          <w:color w:val="000000" w:themeColor="text1"/>
          <w:sz w:val="22"/>
          <w:szCs w:val="22"/>
          <w:lang w:eastAsia="pl-PL"/>
        </w:rPr>
      </w:pPr>
    </w:p>
    <w:p w:rsidR="009916B8" w:rsidRDefault="009916B8" w:rsidP="009916B8">
      <w:pPr>
        <w:suppressAutoHyphens w:val="0"/>
        <w:rPr>
          <w:b/>
          <w:color w:val="000000" w:themeColor="text1"/>
          <w:sz w:val="22"/>
          <w:szCs w:val="22"/>
          <w:lang w:eastAsia="pl-PL"/>
        </w:rPr>
      </w:pPr>
      <w:r>
        <w:rPr>
          <w:b/>
          <w:color w:val="000000" w:themeColor="text1"/>
          <w:sz w:val="22"/>
          <w:szCs w:val="22"/>
          <w:lang w:eastAsia="pl-PL"/>
        </w:rPr>
        <w:br w:type="page"/>
      </w:r>
    </w:p>
    <w:p w:rsidR="00B5708F" w:rsidRPr="00D741A6" w:rsidRDefault="00B5708F" w:rsidP="009916B8">
      <w:pPr>
        <w:suppressAutoHyphens w:val="0"/>
        <w:jc w:val="right"/>
        <w:rPr>
          <w:b/>
          <w:color w:val="000000" w:themeColor="text1"/>
          <w:sz w:val="22"/>
          <w:szCs w:val="22"/>
          <w:lang w:eastAsia="pl-PL"/>
        </w:rPr>
      </w:pPr>
      <w:r w:rsidRPr="00D741A6">
        <w:rPr>
          <w:b/>
          <w:color w:val="000000" w:themeColor="text1"/>
          <w:sz w:val="22"/>
          <w:szCs w:val="22"/>
          <w:lang w:eastAsia="pl-PL"/>
        </w:rPr>
        <w:lastRenderedPageBreak/>
        <w:t>Załącznik nr 3 do Zapytania ofertowego</w:t>
      </w:r>
    </w:p>
    <w:p w:rsidR="00B5708F" w:rsidRPr="00D741A6" w:rsidRDefault="00B5708F" w:rsidP="00B5708F">
      <w:pPr>
        <w:tabs>
          <w:tab w:val="left" w:pos="0"/>
          <w:tab w:val="left" w:pos="4500"/>
        </w:tabs>
        <w:suppressAutoHyphens w:val="0"/>
        <w:jc w:val="right"/>
        <w:rPr>
          <w:b/>
          <w:color w:val="000000" w:themeColor="text1"/>
          <w:sz w:val="28"/>
          <w:lang w:eastAsia="pl-PL"/>
        </w:rPr>
      </w:pPr>
    </w:p>
    <w:p w:rsidR="00B5708F" w:rsidRPr="00D741A6" w:rsidRDefault="00B5708F" w:rsidP="00B5708F">
      <w:pPr>
        <w:tabs>
          <w:tab w:val="left" w:pos="0"/>
          <w:tab w:val="left" w:pos="4500"/>
        </w:tabs>
        <w:suppressAutoHyphens w:val="0"/>
        <w:jc w:val="right"/>
        <w:rPr>
          <w:b/>
          <w:color w:val="000000" w:themeColor="text1"/>
          <w:sz w:val="28"/>
          <w:lang w:eastAsia="pl-PL"/>
        </w:rPr>
      </w:pPr>
    </w:p>
    <w:p w:rsidR="00204B2D" w:rsidRPr="00D741A6" w:rsidRDefault="00204B2D" w:rsidP="00204B2D">
      <w:pPr>
        <w:spacing w:line="480" w:lineRule="auto"/>
        <w:rPr>
          <w:b/>
          <w:color w:val="000000" w:themeColor="text1"/>
          <w:sz w:val="21"/>
          <w:szCs w:val="21"/>
        </w:rPr>
      </w:pPr>
      <w:r w:rsidRPr="00D741A6">
        <w:rPr>
          <w:b/>
          <w:color w:val="000000" w:themeColor="text1"/>
          <w:sz w:val="21"/>
          <w:szCs w:val="21"/>
        </w:rPr>
        <w:t>Wykonawca:</w:t>
      </w:r>
    </w:p>
    <w:p w:rsidR="00204B2D" w:rsidRPr="00D741A6" w:rsidRDefault="00204B2D" w:rsidP="00204B2D">
      <w:pPr>
        <w:spacing w:line="480" w:lineRule="auto"/>
        <w:ind w:right="5954"/>
        <w:rPr>
          <w:color w:val="000000" w:themeColor="text1"/>
          <w:sz w:val="21"/>
          <w:szCs w:val="21"/>
        </w:rPr>
      </w:pPr>
      <w:r w:rsidRPr="00D741A6">
        <w:rPr>
          <w:color w:val="000000" w:themeColor="text1"/>
          <w:sz w:val="21"/>
          <w:szCs w:val="21"/>
        </w:rPr>
        <w:t>…………………………………………………………………………</w:t>
      </w:r>
    </w:p>
    <w:p w:rsidR="00204B2D" w:rsidRPr="00D741A6" w:rsidRDefault="00204B2D" w:rsidP="00204B2D">
      <w:pPr>
        <w:ind w:right="5953"/>
        <w:rPr>
          <w:i/>
          <w:color w:val="000000" w:themeColor="text1"/>
          <w:sz w:val="16"/>
          <w:szCs w:val="16"/>
        </w:rPr>
      </w:pPr>
      <w:r w:rsidRPr="00D741A6">
        <w:rPr>
          <w:i/>
          <w:color w:val="000000" w:themeColor="text1"/>
          <w:sz w:val="16"/>
          <w:szCs w:val="16"/>
        </w:rPr>
        <w:t>(pełna nazwa/firma, adres, w zależności od</w:t>
      </w:r>
      <w:r w:rsidR="00675F55" w:rsidRPr="00D741A6">
        <w:rPr>
          <w:i/>
          <w:color w:val="000000" w:themeColor="text1"/>
          <w:sz w:val="16"/>
          <w:szCs w:val="16"/>
        </w:rPr>
        <w:t> </w:t>
      </w:r>
      <w:r w:rsidRPr="00D741A6">
        <w:rPr>
          <w:i/>
          <w:color w:val="000000" w:themeColor="text1"/>
          <w:sz w:val="16"/>
          <w:szCs w:val="16"/>
        </w:rPr>
        <w:t>podmiotu: NIP/PESEL, KRS/</w:t>
      </w:r>
      <w:proofErr w:type="spellStart"/>
      <w:r w:rsidRPr="00D741A6">
        <w:rPr>
          <w:i/>
          <w:color w:val="000000" w:themeColor="text1"/>
          <w:sz w:val="16"/>
          <w:szCs w:val="16"/>
        </w:rPr>
        <w:t>CEiDG</w:t>
      </w:r>
      <w:proofErr w:type="spellEnd"/>
      <w:r w:rsidRPr="00D741A6">
        <w:rPr>
          <w:i/>
          <w:color w:val="000000" w:themeColor="text1"/>
          <w:sz w:val="16"/>
          <w:szCs w:val="16"/>
        </w:rPr>
        <w:t>)</w:t>
      </w:r>
    </w:p>
    <w:p w:rsidR="00204B2D" w:rsidRPr="00D741A6" w:rsidRDefault="00204B2D" w:rsidP="00204B2D">
      <w:pPr>
        <w:spacing w:line="480" w:lineRule="auto"/>
        <w:rPr>
          <w:color w:val="000000" w:themeColor="text1"/>
          <w:sz w:val="21"/>
          <w:szCs w:val="21"/>
          <w:u w:val="single"/>
        </w:rPr>
      </w:pPr>
      <w:r w:rsidRPr="00D741A6">
        <w:rPr>
          <w:color w:val="000000" w:themeColor="text1"/>
          <w:sz w:val="21"/>
          <w:szCs w:val="21"/>
          <w:u w:val="single"/>
        </w:rPr>
        <w:t>reprezentowany przez:</w:t>
      </w:r>
    </w:p>
    <w:p w:rsidR="00204B2D" w:rsidRPr="00D741A6" w:rsidRDefault="00204B2D" w:rsidP="00204B2D">
      <w:pPr>
        <w:spacing w:line="480" w:lineRule="auto"/>
        <w:ind w:right="5954"/>
        <w:rPr>
          <w:color w:val="000000" w:themeColor="text1"/>
          <w:sz w:val="21"/>
          <w:szCs w:val="21"/>
        </w:rPr>
      </w:pPr>
      <w:r w:rsidRPr="00D741A6">
        <w:rPr>
          <w:color w:val="000000" w:themeColor="text1"/>
          <w:sz w:val="21"/>
          <w:szCs w:val="21"/>
        </w:rPr>
        <w:t>…………………………………………………………………………</w:t>
      </w:r>
    </w:p>
    <w:p w:rsidR="00204B2D" w:rsidRPr="00D741A6" w:rsidRDefault="00204B2D" w:rsidP="00204B2D">
      <w:pPr>
        <w:ind w:right="5953"/>
        <w:rPr>
          <w:i/>
          <w:color w:val="000000" w:themeColor="text1"/>
          <w:sz w:val="16"/>
          <w:szCs w:val="16"/>
        </w:rPr>
      </w:pPr>
      <w:r w:rsidRPr="00D741A6">
        <w:rPr>
          <w:i/>
          <w:color w:val="000000" w:themeColor="text1"/>
          <w:sz w:val="16"/>
          <w:szCs w:val="16"/>
        </w:rPr>
        <w:t>(imię, nazwisko, stanowisko/podstawa do</w:t>
      </w:r>
      <w:r w:rsidR="00675F55" w:rsidRPr="00D741A6">
        <w:rPr>
          <w:i/>
          <w:color w:val="000000" w:themeColor="text1"/>
          <w:sz w:val="16"/>
          <w:szCs w:val="16"/>
        </w:rPr>
        <w:t> </w:t>
      </w:r>
      <w:r w:rsidRPr="00D741A6">
        <w:rPr>
          <w:i/>
          <w:color w:val="000000" w:themeColor="text1"/>
          <w:sz w:val="16"/>
          <w:szCs w:val="16"/>
        </w:rPr>
        <w:t>reprezentacji)</w:t>
      </w:r>
    </w:p>
    <w:p w:rsidR="00B5708F" w:rsidRPr="00D741A6" w:rsidRDefault="00B5708F" w:rsidP="00B5708F">
      <w:pPr>
        <w:suppressAutoHyphens w:val="0"/>
        <w:jc w:val="both"/>
        <w:rPr>
          <w:rFonts w:eastAsia="Calibri"/>
          <w:b/>
          <w:bCs/>
          <w:color w:val="000000" w:themeColor="text1"/>
          <w:lang w:eastAsia="pl-PL"/>
        </w:rPr>
      </w:pPr>
    </w:p>
    <w:p w:rsidR="00B5708F" w:rsidRPr="00D741A6" w:rsidRDefault="00B5708F" w:rsidP="00B5708F">
      <w:pPr>
        <w:suppressAutoHyphens w:val="0"/>
        <w:jc w:val="both"/>
        <w:rPr>
          <w:rFonts w:eastAsia="Calibri"/>
          <w:b/>
          <w:bCs/>
          <w:color w:val="000000" w:themeColor="text1"/>
          <w:lang w:eastAsia="pl-PL"/>
        </w:rPr>
      </w:pPr>
    </w:p>
    <w:p w:rsidR="00B5708F" w:rsidRPr="00D741A6" w:rsidRDefault="00B5708F" w:rsidP="00B5708F">
      <w:pPr>
        <w:suppressAutoHyphens w:val="0"/>
        <w:jc w:val="both"/>
        <w:rPr>
          <w:color w:val="000000" w:themeColor="text1"/>
          <w:lang w:eastAsia="pl-PL"/>
        </w:rPr>
      </w:pPr>
    </w:p>
    <w:p w:rsidR="00B5708F" w:rsidRPr="00D741A6" w:rsidRDefault="00B5708F" w:rsidP="00B5708F">
      <w:pPr>
        <w:suppressAutoHyphens w:val="0"/>
        <w:spacing w:line="360" w:lineRule="auto"/>
        <w:jc w:val="center"/>
        <w:rPr>
          <w:b/>
          <w:color w:val="000000" w:themeColor="text1"/>
          <w:lang w:eastAsia="pl-PL"/>
        </w:rPr>
      </w:pPr>
      <w:r w:rsidRPr="00D741A6">
        <w:rPr>
          <w:b/>
          <w:color w:val="000000" w:themeColor="text1"/>
          <w:lang w:eastAsia="pl-PL"/>
        </w:rPr>
        <w:t xml:space="preserve">OŚWIADCZENIE, ŻE OFEROWANE DOSTAWY </w:t>
      </w:r>
    </w:p>
    <w:p w:rsidR="00B5708F" w:rsidRPr="00D741A6" w:rsidRDefault="00B5708F" w:rsidP="00B5708F">
      <w:pPr>
        <w:suppressAutoHyphens w:val="0"/>
        <w:spacing w:line="360" w:lineRule="auto"/>
        <w:jc w:val="center"/>
        <w:rPr>
          <w:color w:val="000000" w:themeColor="text1"/>
          <w:sz w:val="20"/>
          <w:szCs w:val="20"/>
          <w:lang w:eastAsia="pl-PL"/>
        </w:rPr>
      </w:pPr>
      <w:r w:rsidRPr="00D741A6">
        <w:rPr>
          <w:b/>
          <w:color w:val="000000" w:themeColor="text1"/>
          <w:lang w:eastAsia="pl-PL"/>
        </w:rPr>
        <w:t>ODPOWIADAJĄ WYMAGANIOM ZAMAWIAJĄCEGO</w:t>
      </w:r>
    </w:p>
    <w:p w:rsidR="00B5708F" w:rsidRPr="00D741A6" w:rsidRDefault="00B5708F" w:rsidP="00B5708F">
      <w:pPr>
        <w:tabs>
          <w:tab w:val="left" w:pos="0"/>
          <w:tab w:val="left" w:pos="4500"/>
        </w:tabs>
        <w:suppressAutoHyphens w:val="0"/>
        <w:rPr>
          <w:color w:val="000000" w:themeColor="text1"/>
          <w:sz w:val="20"/>
          <w:szCs w:val="20"/>
          <w:lang w:eastAsia="pl-PL"/>
        </w:rPr>
      </w:pPr>
    </w:p>
    <w:p w:rsidR="00B5708F" w:rsidRPr="00D741A6" w:rsidRDefault="00B5708F" w:rsidP="00B5708F">
      <w:pPr>
        <w:tabs>
          <w:tab w:val="left" w:pos="0"/>
          <w:tab w:val="left" w:pos="4500"/>
        </w:tabs>
        <w:suppressAutoHyphens w:val="0"/>
        <w:rPr>
          <w:color w:val="000000" w:themeColor="text1"/>
          <w:sz w:val="20"/>
          <w:szCs w:val="20"/>
          <w:lang w:eastAsia="pl-PL"/>
        </w:rPr>
      </w:pPr>
    </w:p>
    <w:p w:rsidR="00B5708F" w:rsidRPr="00D741A6" w:rsidRDefault="00B5708F" w:rsidP="00B5708F">
      <w:pPr>
        <w:tabs>
          <w:tab w:val="left" w:pos="0"/>
          <w:tab w:val="left" w:pos="4500"/>
        </w:tabs>
        <w:suppressAutoHyphens w:val="0"/>
        <w:rPr>
          <w:color w:val="000000" w:themeColor="text1"/>
          <w:sz w:val="20"/>
          <w:szCs w:val="20"/>
          <w:lang w:eastAsia="pl-PL"/>
        </w:rPr>
      </w:pPr>
    </w:p>
    <w:p w:rsidR="00B5708F" w:rsidRPr="00D741A6" w:rsidRDefault="00B5708F" w:rsidP="00B5708F">
      <w:pPr>
        <w:suppressAutoHyphens w:val="0"/>
        <w:jc w:val="both"/>
        <w:rPr>
          <w:b/>
          <w:color w:val="000000" w:themeColor="text1"/>
          <w:sz w:val="20"/>
          <w:szCs w:val="20"/>
          <w:lang w:eastAsia="pl-PL"/>
        </w:rPr>
      </w:pPr>
    </w:p>
    <w:p w:rsidR="004F2F9B" w:rsidRPr="00D741A6" w:rsidRDefault="004F2F9B" w:rsidP="002C0A89">
      <w:pPr>
        <w:tabs>
          <w:tab w:val="left" w:pos="8460"/>
        </w:tabs>
        <w:jc w:val="both"/>
        <w:rPr>
          <w:color w:val="000000" w:themeColor="text1"/>
          <w:sz w:val="20"/>
          <w:szCs w:val="20"/>
        </w:rPr>
      </w:pPr>
      <w:r w:rsidRPr="00D741A6">
        <w:rPr>
          <w:color w:val="000000" w:themeColor="text1"/>
          <w:sz w:val="20"/>
          <w:szCs w:val="20"/>
        </w:rPr>
        <w:t xml:space="preserve">Przystępując do postępowania w sprawie udzielenia zamówienia publicznego </w:t>
      </w:r>
      <w:r w:rsidRPr="00D741A6">
        <w:rPr>
          <w:b/>
          <w:color w:val="000000" w:themeColor="text1"/>
          <w:sz w:val="20"/>
          <w:szCs w:val="20"/>
        </w:rPr>
        <w:t xml:space="preserve">na sprzedaż i </w:t>
      </w:r>
      <w:r w:rsidR="00A60B7E" w:rsidRPr="00D741A6">
        <w:rPr>
          <w:b/>
          <w:color w:val="000000" w:themeColor="text1"/>
          <w:sz w:val="20"/>
          <w:szCs w:val="20"/>
        </w:rPr>
        <w:t xml:space="preserve">dostawę </w:t>
      </w:r>
      <w:r w:rsidR="000847A4" w:rsidRPr="000847A4">
        <w:rPr>
          <w:b/>
          <w:color w:val="000000" w:themeColor="text1"/>
          <w:sz w:val="20"/>
          <w:szCs w:val="20"/>
        </w:rPr>
        <w:t xml:space="preserve">taśm </w:t>
      </w:r>
      <w:proofErr w:type="spellStart"/>
      <w:r w:rsidR="000847A4" w:rsidRPr="000847A4">
        <w:rPr>
          <w:b/>
          <w:color w:val="000000" w:themeColor="text1"/>
          <w:sz w:val="20"/>
          <w:szCs w:val="20"/>
        </w:rPr>
        <w:t>podcewkowych</w:t>
      </w:r>
      <w:proofErr w:type="spellEnd"/>
      <w:r w:rsidR="000847A4" w:rsidRPr="000847A4">
        <w:rPr>
          <w:b/>
          <w:color w:val="000000" w:themeColor="text1"/>
          <w:sz w:val="20"/>
          <w:szCs w:val="20"/>
        </w:rPr>
        <w:t xml:space="preserve"> oraz taśm do operacyjnego wysiłkowego nietrzymania moczu do Szpitala Specjalistycznego im. Edmunda Biernackiego w Mielcu</w:t>
      </w:r>
      <w:r w:rsidRPr="00D741A6">
        <w:rPr>
          <w:b/>
          <w:color w:val="000000" w:themeColor="text1"/>
          <w:sz w:val="20"/>
          <w:szCs w:val="20"/>
        </w:rPr>
        <w:t>, znak</w:t>
      </w:r>
      <w:r w:rsidR="0033764F" w:rsidRPr="00D741A6">
        <w:rPr>
          <w:b/>
          <w:color w:val="000000" w:themeColor="text1"/>
          <w:sz w:val="20"/>
          <w:szCs w:val="20"/>
        </w:rPr>
        <w:t> </w:t>
      </w:r>
      <w:r w:rsidRPr="00D741A6">
        <w:rPr>
          <w:b/>
          <w:color w:val="000000" w:themeColor="text1"/>
          <w:sz w:val="20"/>
          <w:szCs w:val="20"/>
        </w:rPr>
        <w:t>SzP.ZP.271.</w:t>
      </w:r>
      <w:r w:rsidR="000847A4">
        <w:rPr>
          <w:b/>
          <w:color w:val="000000" w:themeColor="text1"/>
          <w:sz w:val="20"/>
          <w:szCs w:val="20"/>
        </w:rPr>
        <w:t>88</w:t>
      </w:r>
      <w:r w:rsidRPr="00D741A6">
        <w:rPr>
          <w:b/>
          <w:color w:val="000000" w:themeColor="text1"/>
          <w:sz w:val="20"/>
          <w:szCs w:val="20"/>
        </w:rPr>
        <w:t>.</w:t>
      </w:r>
      <w:r w:rsidR="00337529" w:rsidRPr="00D741A6">
        <w:rPr>
          <w:b/>
          <w:color w:val="000000" w:themeColor="text1"/>
          <w:sz w:val="20"/>
          <w:szCs w:val="20"/>
        </w:rPr>
        <w:t>2</w:t>
      </w:r>
      <w:r w:rsidR="001F0B2F" w:rsidRPr="00D741A6">
        <w:rPr>
          <w:b/>
          <w:color w:val="000000" w:themeColor="text1"/>
          <w:sz w:val="20"/>
          <w:szCs w:val="20"/>
        </w:rPr>
        <w:t>4</w:t>
      </w:r>
      <w:r w:rsidRPr="00D741A6">
        <w:rPr>
          <w:color w:val="000000" w:themeColor="text1"/>
          <w:sz w:val="20"/>
          <w:szCs w:val="20"/>
        </w:rPr>
        <w:t>,</w:t>
      </w:r>
      <w:r w:rsidRPr="00D741A6">
        <w:rPr>
          <w:b/>
          <w:color w:val="000000" w:themeColor="text1"/>
          <w:sz w:val="20"/>
          <w:szCs w:val="20"/>
        </w:rPr>
        <w:t xml:space="preserve"> </w:t>
      </w:r>
      <w:r w:rsidRPr="00D741A6">
        <w:rPr>
          <w:color w:val="000000" w:themeColor="text1"/>
          <w:sz w:val="20"/>
          <w:szCs w:val="20"/>
        </w:rPr>
        <w:t>w imieniu reprezentowanej przeze mnie firmy oświadczam, że</w:t>
      </w:r>
      <w:r w:rsidR="008E32D7" w:rsidRPr="00D741A6">
        <w:rPr>
          <w:color w:val="000000" w:themeColor="text1"/>
          <w:sz w:val="20"/>
          <w:szCs w:val="20"/>
        </w:rPr>
        <w:t> </w:t>
      </w:r>
      <w:r w:rsidRPr="00D741A6">
        <w:rPr>
          <w:color w:val="000000" w:themeColor="text1"/>
          <w:sz w:val="20"/>
          <w:szCs w:val="20"/>
        </w:rPr>
        <w:t>oferowany asortyment posiada dokumenty wymagane przez obowiązujące prawo na podstawie których może być wprowadzony do</w:t>
      </w:r>
      <w:r w:rsidR="0033764F" w:rsidRPr="00D741A6">
        <w:rPr>
          <w:color w:val="000000" w:themeColor="text1"/>
          <w:sz w:val="20"/>
          <w:szCs w:val="20"/>
        </w:rPr>
        <w:t> </w:t>
      </w:r>
      <w:r w:rsidRPr="00D741A6">
        <w:rPr>
          <w:color w:val="000000" w:themeColor="text1"/>
          <w:sz w:val="20"/>
          <w:szCs w:val="20"/>
        </w:rPr>
        <w:t>obrotu i stosowania w placówkach ochrony zdrowia RP oraz spełnia wszystkie wymagania i parametry określone przez</w:t>
      </w:r>
      <w:r w:rsidR="0033764F" w:rsidRPr="00D741A6">
        <w:rPr>
          <w:color w:val="000000" w:themeColor="text1"/>
          <w:sz w:val="20"/>
          <w:szCs w:val="20"/>
        </w:rPr>
        <w:t> </w:t>
      </w:r>
      <w:r w:rsidRPr="00D741A6">
        <w:rPr>
          <w:color w:val="000000" w:themeColor="text1"/>
          <w:sz w:val="20"/>
          <w:szCs w:val="20"/>
        </w:rPr>
        <w:t>Zamawiającego w Zapytaniu ofertowym.</w:t>
      </w:r>
    </w:p>
    <w:p w:rsidR="004F2F9B" w:rsidRPr="00D741A6" w:rsidRDefault="004F2F9B" w:rsidP="004F2F9B">
      <w:pPr>
        <w:tabs>
          <w:tab w:val="left" w:pos="0"/>
          <w:tab w:val="left" w:pos="6390"/>
          <w:tab w:val="left" w:pos="6840"/>
          <w:tab w:val="left" w:pos="7380"/>
        </w:tabs>
        <w:jc w:val="both"/>
        <w:rPr>
          <w:color w:val="000000" w:themeColor="text1"/>
          <w:sz w:val="20"/>
          <w:szCs w:val="20"/>
        </w:rPr>
      </w:pPr>
    </w:p>
    <w:p w:rsidR="004F2F9B" w:rsidRPr="00D741A6" w:rsidRDefault="004F2F9B" w:rsidP="004F2F9B">
      <w:pPr>
        <w:tabs>
          <w:tab w:val="left" w:pos="0"/>
          <w:tab w:val="left" w:pos="6390"/>
          <w:tab w:val="left" w:pos="6840"/>
          <w:tab w:val="left" w:pos="7380"/>
        </w:tabs>
        <w:jc w:val="both"/>
        <w:rPr>
          <w:color w:val="000000" w:themeColor="text1"/>
          <w:sz w:val="20"/>
          <w:szCs w:val="20"/>
        </w:rPr>
      </w:pPr>
    </w:p>
    <w:p w:rsidR="004F2F9B" w:rsidRPr="00D741A6" w:rsidRDefault="004F2F9B" w:rsidP="004F2F9B">
      <w:pPr>
        <w:tabs>
          <w:tab w:val="left" w:pos="0"/>
          <w:tab w:val="left" w:pos="6390"/>
          <w:tab w:val="left" w:pos="6840"/>
          <w:tab w:val="left" w:pos="7380"/>
        </w:tabs>
        <w:jc w:val="both"/>
        <w:rPr>
          <w:color w:val="000000" w:themeColor="text1"/>
          <w:sz w:val="20"/>
          <w:szCs w:val="20"/>
        </w:rPr>
      </w:pPr>
      <w:r w:rsidRPr="00D741A6">
        <w:rPr>
          <w:color w:val="000000" w:themeColor="text1"/>
          <w:sz w:val="20"/>
          <w:szCs w:val="20"/>
        </w:rPr>
        <w:t>Na każde żądanie Zamawiającego niezwłocznie prześlemy wszystkie niezbędne kserokopie dokumentów potwierdzające Oświadczenie.</w:t>
      </w:r>
    </w:p>
    <w:p w:rsidR="004F2F9B" w:rsidRPr="00D741A6" w:rsidRDefault="004F2F9B" w:rsidP="004F2F9B">
      <w:pPr>
        <w:tabs>
          <w:tab w:val="left" w:pos="0"/>
          <w:tab w:val="left" w:pos="6390"/>
          <w:tab w:val="left" w:pos="6840"/>
          <w:tab w:val="left" w:pos="7380"/>
        </w:tabs>
        <w:rPr>
          <w:color w:val="000000" w:themeColor="text1"/>
          <w:sz w:val="20"/>
          <w:szCs w:val="20"/>
        </w:rPr>
      </w:pPr>
    </w:p>
    <w:sectPr w:rsidR="004F2F9B" w:rsidRPr="00D741A6" w:rsidSect="007714A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4A4" w:rsidRDefault="007714A4" w:rsidP="00A61C5D">
      <w:r>
        <w:separator/>
      </w:r>
    </w:p>
  </w:endnote>
  <w:endnote w:type="continuationSeparator" w:id="0">
    <w:p w:rsidR="007714A4" w:rsidRDefault="007714A4"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A4" w:rsidRDefault="007714A4">
    <w:pPr>
      <w:pStyle w:val="Stopka"/>
      <w:jc w:val="right"/>
    </w:pPr>
    <w:r>
      <w:fldChar w:fldCharType="begin"/>
    </w:r>
    <w:r>
      <w:instrText>PAGE   \* MERGEFORMAT</w:instrText>
    </w:r>
    <w:r>
      <w:fldChar w:fldCharType="separate"/>
    </w:r>
    <w:r w:rsidR="000948A2">
      <w:rPr>
        <w:noProof/>
      </w:rPr>
      <w:t>19</w:t>
    </w:r>
    <w:r>
      <w:fldChar w:fldCharType="end"/>
    </w:r>
  </w:p>
  <w:p w:rsidR="007714A4" w:rsidRDefault="007714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4A4" w:rsidRDefault="007714A4" w:rsidP="00A61C5D">
      <w:r>
        <w:separator/>
      </w:r>
    </w:p>
  </w:footnote>
  <w:footnote w:type="continuationSeparator" w:id="0">
    <w:p w:rsidR="007714A4" w:rsidRDefault="007714A4"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nsid w:val="00CB2885"/>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6">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7">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9">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CED7F95"/>
    <w:multiLevelType w:val="hybridMultilevel"/>
    <w:tmpl w:val="B0C86794"/>
    <w:lvl w:ilvl="0" w:tplc="04150017">
      <w:start w:val="1"/>
      <w:numFmt w:val="lowerLetter"/>
      <w:lvlText w:val="%1)"/>
      <w:lvlJc w:val="left"/>
      <w:pPr>
        <w:ind w:left="864" w:hanging="360"/>
      </w:pPr>
      <w:rPr>
        <w:rFonts w:hint="default"/>
        <w:sz w:val="20"/>
        <w:szCs w:val="20"/>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3">
    <w:nsid w:val="0D720B87"/>
    <w:multiLevelType w:val="hybridMultilevel"/>
    <w:tmpl w:val="DD20B4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8713B1"/>
    <w:multiLevelType w:val="hybridMultilevel"/>
    <w:tmpl w:val="3A4A7CBC"/>
    <w:lvl w:ilvl="0" w:tplc="DCCE6F1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C641E3"/>
    <w:multiLevelType w:val="hybridMultilevel"/>
    <w:tmpl w:val="049ACFD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13282A36"/>
    <w:multiLevelType w:val="hybridMultilevel"/>
    <w:tmpl w:val="070A54E0"/>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DF16574"/>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22F13965"/>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5CD68FA"/>
    <w:multiLevelType w:val="hybridMultilevel"/>
    <w:tmpl w:val="F200A5AC"/>
    <w:lvl w:ilvl="0" w:tplc="DCCE6F1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2">
    <w:nsid w:val="2829684F"/>
    <w:multiLevelType w:val="hybridMultilevel"/>
    <w:tmpl w:val="AC20E724"/>
    <w:lvl w:ilvl="0" w:tplc="E918DE80">
      <w:start w:val="1"/>
      <w:numFmt w:val="bullet"/>
      <w:lvlText w:val=""/>
      <w:lvlJc w:val="left"/>
      <w:pPr>
        <w:ind w:left="1428" w:hanging="360"/>
      </w:pPr>
      <w:rPr>
        <w:rFonts w:ascii="Symbol" w:hAnsi="Symbol" w:hint="default"/>
      </w:rPr>
    </w:lvl>
    <w:lvl w:ilvl="1" w:tplc="D1680AA4">
      <w:start w:val="8"/>
      <w:numFmt w:val="bullet"/>
      <w:lvlText w:val=""/>
      <w:lvlJc w:val="left"/>
      <w:pPr>
        <w:ind w:left="2148" w:hanging="360"/>
      </w:pPr>
      <w:rPr>
        <w:rFonts w:ascii="Symbol" w:eastAsia="Times New Roman" w:hAnsi="Symbol" w:cs="Times New Roman" w:hint="default"/>
        <w:b w:val="0"/>
        <w:sz w:val="20"/>
        <w:u w:val="none"/>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4277307"/>
    <w:multiLevelType w:val="hybridMultilevel"/>
    <w:tmpl w:val="CB82C1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43">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8">
    <w:nsid w:val="56832E80"/>
    <w:multiLevelType w:val="hybridMultilevel"/>
    <w:tmpl w:val="4DC030AC"/>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3">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6B675FA"/>
    <w:multiLevelType w:val="hybridMultilevel"/>
    <w:tmpl w:val="E23A4C3A"/>
    <w:lvl w:ilvl="0" w:tplc="D368B98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F12182"/>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4"/>
  </w:num>
  <w:num w:numId="2">
    <w:abstractNumId w:val="49"/>
  </w:num>
  <w:num w:numId="3">
    <w:abstractNumId w:val="41"/>
  </w:num>
  <w:num w:numId="4">
    <w:abstractNumId w:val="21"/>
  </w:num>
  <w:num w:numId="5">
    <w:abstractNumId w:val="14"/>
  </w:num>
  <w:num w:numId="6">
    <w:abstractNumId w:val="36"/>
  </w:num>
  <w:num w:numId="7">
    <w:abstractNumId w:val="12"/>
  </w:num>
  <w:num w:numId="8">
    <w:abstractNumId w:val="32"/>
  </w:num>
  <w:num w:numId="9">
    <w:abstractNumId w:val="22"/>
  </w:num>
  <w:num w:numId="10">
    <w:abstractNumId w:val="57"/>
  </w:num>
  <w:num w:numId="1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2">
    <w:abstractNumId w:val="33"/>
  </w:num>
  <w:num w:numId="13">
    <w:abstractNumId w:val="54"/>
  </w:num>
  <w:num w:numId="14">
    <w:abstractNumId w:val="55"/>
  </w:num>
  <w:num w:numId="15">
    <w:abstractNumId w:val="0"/>
    <w:lvlOverride w:ilvl="0">
      <w:lvl w:ilvl="0">
        <w:start w:val="1"/>
        <w:numFmt w:val="bullet"/>
        <w:lvlText w:val=""/>
        <w:lvlJc w:val="left"/>
        <w:pPr>
          <w:ind w:left="720" w:hanging="360"/>
        </w:pPr>
        <w:rPr>
          <w:rFonts w:ascii="Symbol" w:hAnsi="Symbol" w:hint="default"/>
        </w:rPr>
      </w:lvl>
    </w:lvlOverride>
  </w:num>
  <w:num w:numId="16">
    <w:abstractNumId w:val="44"/>
  </w:num>
  <w:num w:numId="17">
    <w:abstractNumId w:val="25"/>
  </w:num>
  <w:num w:numId="18">
    <w:abstractNumId w:val="59"/>
  </w:num>
  <w:num w:numId="19">
    <w:abstractNumId w:val="47"/>
  </w:num>
  <w:num w:numId="20">
    <w:abstractNumId w:val="43"/>
  </w:num>
  <w:num w:numId="21">
    <w:abstractNumId w:val="17"/>
  </w:num>
  <w:num w:numId="22">
    <w:abstractNumId w:val="16"/>
  </w:num>
  <w:num w:numId="23">
    <w:abstractNumId w:val="39"/>
  </w:num>
  <w:num w:numId="24">
    <w:abstractNumId w:val="56"/>
  </w:num>
  <w:num w:numId="25">
    <w:abstractNumId w:val="20"/>
  </w:num>
  <w:num w:numId="26">
    <w:abstractNumId w:val="29"/>
  </w:num>
  <w:num w:numId="27">
    <w:abstractNumId w:val="46"/>
  </w:num>
  <w:num w:numId="28">
    <w:abstractNumId w:val="19"/>
  </w:num>
  <w:num w:numId="29">
    <w:abstractNumId w:val="15"/>
  </w:num>
  <w:num w:numId="30">
    <w:abstractNumId w:val="50"/>
  </w:num>
  <w:num w:numId="31">
    <w:abstractNumId w:val="40"/>
  </w:num>
  <w:num w:numId="32">
    <w:abstractNumId w:val="38"/>
  </w:num>
  <w:num w:numId="33">
    <w:abstractNumId w:val="23"/>
  </w:num>
  <w:num w:numId="34">
    <w:abstractNumId w:val="13"/>
  </w:num>
  <w:num w:numId="35">
    <w:abstractNumId w:val="52"/>
  </w:num>
  <w:num w:numId="36">
    <w:abstractNumId w:val="42"/>
  </w:num>
  <w:num w:numId="37">
    <w:abstractNumId w:val="62"/>
  </w:num>
  <w:num w:numId="38">
    <w:abstractNumId w:val="63"/>
  </w:num>
  <w:num w:numId="39">
    <w:abstractNumId w:val="45"/>
  </w:num>
  <w:num w:numId="40">
    <w:abstractNumId w:val="35"/>
  </w:num>
  <w:num w:numId="41">
    <w:abstractNumId w:val="51"/>
  </w:num>
  <w:num w:numId="42">
    <w:abstractNumId w:val="58"/>
  </w:num>
  <w:num w:numId="43">
    <w:abstractNumId w:val="18"/>
  </w:num>
  <w:num w:numId="44">
    <w:abstractNumId w:val="48"/>
  </w:num>
  <w:num w:numId="45">
    <w:abstractNumId w:val="61"/>
  </w:num>
  <w:num w:numId="46">
    <w:abstractNumId w:val="30"/>
  </w:num>
  <w:num w:numId="47">
    <w:abstractNumId w:val="28"/>
  </w:num>
  <w:num w:numId="48">
    <w:abstractNumId w:val="26"/>
  </w:num>
  <w:num w:numId="49">
    <w:abstractNumId w:val="31"/>
  </w:num>
  <w:num w:numId="50">
    <w:abstractNumId w:val="60"/>
  </w:num>
  <w:num w:numId="51">
    <w:abstractNumId w:val="24"/>
  </w:num>
  <w:num w:numId="52">
    <w:abstractNumId w:val="34"/>
  </w:num>
  <w:num w:numId="53">
    <w:abstractNumId w:val="27"/>
  </w:num>
  <w:num w:numId="54">
    <w:abstractNumId w:val="53"/>
  </w:num>
  <w:num w:numId="55">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6A88"/>
    <w:rsid w:val="0006738B"/>
    <w:rsid w:val="00071800"/>
    <w:rsid w:val="0008410A"/>
    <w:rsid w:val="000847A4"/>
    <w:rsid w:val="00087CD5"/>
    <w:rsid w:val="0009273A"/>
    <w:rsid w:val="000948A2"/>
    <w:rsid w:val="000B16DA"/>
    <w:rsid w:val="000B6BD4"/>
    <w:rsid w:val="000C4ADB"/>
    <w:rsid w:val="000D15E9"/>
    <w:rsid w:val="000D3300"/>
    <w:rsid w:val="000D3A0A"/>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639B"/>
    <w:rsid w:val="00195D80"/>
    <w:rsid w:val="00195E01"/>
    <w:rsid w:val="001A5ACE"/>
    <w:rsid w:val="001B34B5"/>
    <w:rsid w:val="001C4C1E"/>
    <w:rsid w:val="001D40E3"/>
    <w:rsid w:val="001D5723"/>
    <w:rsid w:val="001D7597"/>
    <w:rsid w:val="001E34CA"/>
    <w:rsid w:val="001F0B2F"/>
    <w:rsid w:val="001F0C47"/>
    <w:rsid w:val="001F192A"/>
    <w:rsid w:val="002033C6"/>
    <w:rsid w:val="00203656"/>
    <w:rsid w:val="002040C8"/>
    <w:rsid w:val="00204B2D"/>
    <w:rsid w:val="00207BE9"/>
    <w:rsid w:val="00214AA5"/>
    <w:rsid w:val="00215E3C"/>
    <w:rsid w:val="00220A05"/>
    <w:rsid w:val="00221D09"/>
    <w:rsid w:val="00233FA7"/>
    <w:rsid w:val="00235687"/>
    <w:rsid w:val="002520FB"/>
    <w:rsid w:val="00257177"/>
    <w:rsid w:val="00264BC0"/>
    <w:rsid w:val="00271A65"/>
    <w:rsid w:val="002751E3"/>
    <w:rsid w:val="002771C4"/>
    <w:rsid w:val="0028128B"/>
    <w:rsid w:val="00282056"/>
    <w:rsid w:val="00282F66"/>
    <w:rsid w:val="002869BC"/>
    <w:rsid w:val="00296D67"/>
    <w:rsid w:val="002A39ED"/>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2F6A08"/>
    <w:rsid w:val="003005F2"/>
    <w:rsid w:val="00302DD9"/>
    <w:rsid w:val="00305BA4"/>
    <w:rsid w:val="00306AE3"/>
    <w:rsid w:val="00306CFD"/>
    <w:rsid w:val="003125CD"/>
    <w:rsid w:val="00315700"/>
    <w:rsid w:val="003165A8"/>
    <w:rsid w:val="00317F9C"/>
    <w:rsid w:val="0032071F"/>
    <w:rsid w:val="00320CBC"/>
    <w:rsid w:val="0032280F"/>
    <w:rsid w:val="00323A9E"/>
    <w:rsid w:val="0032520E"/>
    <w:rsid w:val="0033427E"/>
    <w:rsid w:val="00337529"/>
    <w:rsid w:val="0033764F"/>
    <w:rsid w:val="003419E7"/>
    <w:rsid w:val="00343076"/>
    <w:rsid w:val="00343956"/>
    <w:rsid w:val="0035302A"/>
    <w:rsid w:val="003558E7"/>
    <w:rsid w:val="003602D6"/>
    <w:rsid w:val="00366E5B"/>
    <w:rsid w:val="00372B9C"/>
    <w:rsid w:val="00373E0E"/>
    <w:rsid w:val="003744C0"/>
    <w:rsid w:val="00376FC8"/>
    <w:rsid w:val="003823C5"/>
    <w:rsid w:val="00384036"/>
    <w:rsid w:val="00387575"/>
    <w:rsid w:val="003879CF"/>
    <w:rsid w:val="0039043F"/>
    <w:rsid w:val="00392461"/>
    <w:rsid w:val="00394790"/>
    <w:rsid w:val="003A5843"/>
    <w:rsid w:val="003A67C2"/>
    <w:rsid w:val="003B3ABB"/>
    <w:rsid w:val="003B6B7F"/>
    <w:rsid w:val="003B6CFB"/>
    <w:rsid w:val="003B6EA8"/>
    <w:rsid w:val="003C70F2"/>
    <w:rsid w:val="003C7FC2"/>
    <w:rsid w:val="003D4D16"/>
    <w:rsid w:val="003D7F02"/>
    <w:rsid w:val="003E0F55"/>
    <w:rsid w:val="003E5EB7"/>
    <w:rsid w:val="00401502"/>
    <w:rsid w:val="00407E57"/>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820E9"/>
    <w:rsid w:val="004847F2"/>
    <w:rsid w:val="00492293"/>
    <w:rsid w:val="004950A9"/>
    <w:rsid w:val="00497590"/>
    <w:rsid w:val="004A5908"/>
    <w:rsid w:val="004A6B33"/>
    <w:rsid w:val="004B3A8B"/>
    <w:rsid w:val="004B78A6"/>
    <w:rsid w:val="004C589A"/>
    <w:rsid w:val="004C7CF1"/>
    <w:rsid w:val="004E24E9"/>
    <w:rsid w:val="004E66A1"/>
    <w:rsid w:val="004F2F9B"/>
    <w:rsid w:val="004F39A3"/>
    <w:rsid w:val="004F5F24"/>
    <w:rsid w:val="004F70E2"/>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4164"/>
    <w:rsid w:val="005552EA"/>
    <w:rsid w:val="0055555F"/>
    <w:rsid w:val="00556C92"/>
    <w:rsid w:val="005671F4"/>
    <w:rsid w:val="00567CE6"/>
    <w:rsid w:val="005751CE"/>
    <w:rsid w:val="00577BE1"/>
    <w:rsid w:val="005805E5"/>
    <w:rsid w:val="00583589"/>
    <w:rsid w:val="0059036F"/>
    <w:rsid w:val="005A0E11"/>
    <w:rsid w:val="005A297B"/>
    <w:rsid w:val="005A2DEE"/>
    <w:rsid w:val="005A3E7E"/>
    <w:rsid w:val="005B0EA1"/>
    <w:rsid w:val="005B5F5F"/>
    <w:rsid w:val="005B688C"/>
    <w:rsid w:val="005C180F"/>
    <w:rsid w:val="005C1BD9"/>
    <w:rsid w:val="005C1E55"/>
    <w:rsid w:val="005D266E"/>
    <w:rsid w:val="005E0230"/>
    <w:rsid w:val="005E0643"/>
    <w:rsid w:val="005F13CD"/>
    <w:rsid w:val="005F2515"/>
    <w:rsid w:val="005F3D5C"/>
    <w:rsid w:val="00600AFF"/>
    <w:rsid w:val="00602246"/>
    <w:rsid w:val="00617EFA"/>
    <w:rsid w:val="006203C3"/>
    <w:rsid w:val="00622F59"/>
    <w:rsid w:val="006307DB"/>
    <w:rsid w:val="006313D2"/>
    <w:rsid w:val="0063523B"/>
    <w:rsid w:val="006401E7"/>
    <w:rsid w:val="006423C0"/>
    <w:rsid w:val="00644F66"/>
    <w:rsid w:val="00647AE2"/>
    <w:rsid w:val="00650E7D"/>
    <w:rsid w:val="006517A9"/>
    <w:rsid w:val="00660B85"/>
    <w:rsid w:val="006627DA"/>
    <w:rsid w:val="00664824"/>
    <w:rsid w:val="00673C25"/>
    <w:rsid w:val="00674533"/>
    <w:rsid w:val="00674B33"/>
    <w:rsid w:val="00675F55"/>
    <w:rsid w:val="0068735E"/>
    <w:rsid w:val="00687412"/>
    <w:rsid w:val="00695DF9"/>
    <w:rsid w:val="0069720E"/>
    <w:rsid w:val="006A0ED5"/>
    <w:rsid w:val="006A6271"/>
    <w:rsid w:val="006B046B"/>
    <w:rsid w:val="006B0605"/>
    <w:rsid w:val="006B3C61"/>
    <w:rsid w:val="006C5209"/>
    <w:rsid w:val="006C525E"/>
    <w:rsid w:val="006D0CD8"/>
    <w:rsid w:val="006D265E"/>
    <w:rsid w:val="006D4F67"/>
    <w:rsid w:val="006D5D9D"/>
    <w:rsid w:val="006D6C10"/>
    <w:rsid w:val="006E156F"/>
    <w:rsid w:val="006E6D52"/>
    <w:rsid w:val="006F3AEC"/>
    <w:rsid w:val="006F4715"/>
    <w:rsid w:val="006F7015"/>
    <w:rsid w:val="00700F71"/>
    <w:rsid w:val="00700F9B"/>
    <w:rsid w:val="00701A07"/>
    <w:rsid w:val="00701D6A"/>
    <w:rsid w:val="00703AF8"/>
    <w:rsid w:val="007047FD"/>
    <w:rsid w:val="0071099F"/>
    <w:rsid w:val="0071199A"/>
    <w:rsid w:val="007128EE"/>
    <w:rsid w:val="00714737"/>
    <w:rsid w:val="007176FE"/>
    <w:rsid w:val="0072098F"/>
    <w:rsid w:val="00721D24"/>
    <w:rsid w:val="00722E55"/>
    <w:rsid w:val="0072358A"/>
    <w:rsid w:val="00725950"/>
    <w:rsid w:val="007356C2"/>
    <w:rsid w:val="007424E0"/>
    <w:rsid w:val="00750BF1"/>
    <w:rsid w:val="00755026"/>
    <w:rsid w:val="007557DC"/>
    <w:rsid w:val="007714A4"/>
    <w:rsid w:val="00773045"/>
    <w:rsid w:val="0077412D"/>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D3B"/>
    <w:rsid w:val="007F2767"/>
    <w:rsid w:val="008022F5"/>
    <w:rsid w:val="00802D33"/>
    <w:rsid w:val="00804141"/>
    <w:rsid w:val="00810080"/>
    <w:rsid w:val="008107F6"/>
    <w:rsid w:val="00810A80"/>
    <w:rsid w:val="00810E33"/>
    <w:rsid w:val="0081506F"/>
    <w:rsid w:val="00815692"/>
    <w:rsid w:val="00815C00"/>
    <w:rsid w:val="00815ED8"/>
    <w:rsid w:val="008311D2"/>
    <w:rsid w:val="00831A27"/>
    <w:rsid w:val="0083229E"/>
    <w:rsid w:val="00840182"/>
    <w:rsid w:val="0084289C"/>
    <w:rsid w:val="0084525D"/>
    <w:rsid w:val="00845CA6"/>
    <w:rsid w:val="008463FA"/>
    <w:rsid w:val="008466C9"/>
    <w:rsid w:val="00851B47"/>
    <w:rsid w:val="00864E29"/>
    <w:rsid w:val="008672E8"/>
    <w:rsid w:val="0087099A"/>
    <w:rsid w:val="0087350C"/>
    <w:rsid w:val="00874F2F"/>
    <w:rsid w:val="00876B2A"/>
    <w:rsid w:val="00893544"/>
    <w:rsid w:val="00894040"/>
    <w:rsid w:val="008A237D"/>
    <w:rsid w:val="008A3735"/>
    <w:rsid w:val="008A4B51"/>
    <w:rsid w:val="008B4522"/>
    <w:rsid w:val="008B4D36"/>
    <w:rsid w:val="008B7DF0"/>
    <w:rsid w:val="008C0C54"/>
    <w:rsid w:val="008C1D00"/>
    <w:rsid w:val="008C7501"/>
    <w:rsid w:val="008D2EEC"/>
    <w:rsid w:val="008E32D7"/>
    <w:rsid w:val="008E4443"/>
    <w:rsid w:val="008E55FE"/>
    <w:rsid w:val="008E5CFA"/>
    <w:rsid w:val="008E77FD"/>
    <w:rsid w:val="008E7F2A"/>
    <w:rsid w:val="008E7F6F"/>
    <w:rsid w:val="008F12C1"/>
    <w:rsid w:val="008F17AA"/>
    <w:rsid w:val="008F3C58"/>
    <w:rsid w:val="00905923"/>
    <w:rsid w:val="009072AA"/>
    <w:rsid w:val="0091762C"/>
    <w:rsid w:val="009217FF"/>
    <w:rsid w:val="0093094D"/>
    <w:rsid w:val="00937205"/>
    <w:rsid w:val="00940130"/>
    <w:rsid w:val="00943B25"/>
    <w:rsid w:val="009575A4"/>
    <w:rsid w:val="00961DAE"/>
    <w:rsid w:val="009916B8"/>
    <w:rsid w:val="00993D45"/>
    <w:rsid w:val="009A06AD"/>
    <w:rsid w:val="009A4925"/>
    <w:rsid w:val="009B1C1D"/>
    <w:rsid w:val="009C58A2"/>
    <w:rsid w:val="009C6B00"/>
    <w:rsid w:val="009C7741"/>
    <w:rsid w:val="009D0EB3"/>
    <w:rsid w:val="009E0F6A"/>
    <w:rsid w:val="009F1E5D"/>
    <w:rsid w:val="009F732C"/>
    <w:rsid w:val="00A1493A"/>
    <w:rsid w:val="00A17B73"/>
    <w:rsid w:val="00A17C9B"/>
    <w:rsid w:val="00A20456"/>
    <w:rsid w:val="00A214A6"/>
    <w:rsid w:val="00A30CD5"/>
    <w:rsid w:val="00A331F3"/>
    <w:rsid w:val="00A42330"/>
    <w:rsid w:val="00A42A00"/>
    <w:rsid w:val="00A51896"/>
    <w:rsid w:val="00A56CDF"/>
    <w:rsid w:val="00A60B7E"/>
    <w:rsid w:val="00A60E56"/>
    <w:rsid w:val="00A61AA7"/>
    <w:rsid w:val="00A61C5D"/>
    <w:rsid w:val="00A654E5"/>
    <w:rsid w:val="00A731EF"/>
    <w:rsid w:val="00A742EB"/>
    <w:rsid w:val="00A748C7"/>
    <w:rsid w:val="00AA223B"/>
    <w:rsid w:val="00AA7F67"/>
    <w:rsid w:val="00AB0089"/>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6AF4"/>
    <w:rsid w:val="00B16F5C"/>
    <w:rsid w:val="00B17315"/>
    <w:rsid w:val="00B24CAF"/>
    <w:rsid w:val="00B254FC"/>
    <w:rsid w:val="00B30123"/>
    <w:rsid w:val="00B34877"/>
    <w:rsid w:val="00B4456B"/>
    <w:rsid w:val="00B45EA5"/>
    <w:rsid w:val="00B56427"/>
    <w:rsid w:val="00B5708F"/>
    <w:rsid w:val="00B61142"/>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7063"/>
    <w:rsid w:val="00BD14AE"/>
    <w:rsid w:val="00BD1D33"/>
    <w:rsid w:val="00BE5AD5"/>
    <w:rsid w:val="00BF7D96"/>
    <w:rsid w:val="00C05F94"/>
    <w:rsid w:val="00C11944"/>
    <w:rsid w:val="00C16DB7"/>
    <w:rsid w:val="00C1701A"/>
    <w:rsid w:val="00C1762C"/>
    <w:rsid w:val="00C30FD5"/>
    <w:rsid w:val="00C31C58"/>
    <w:rsid w:val="00C34900"/>
    <w:rsid w:val="00C4047F"/>
    <w:rsid w:val="00C56B20"/>
    <w:rsid w:val="00C61573"/>
    <w:rsid w:val="00C64604"/>
    <w:rsid w:val="00C65DF1"/>
    <w:rsid w:val="00C678D9"/>
    <w:rsid w:val="00C7400F"/>
    <w:rsid w:val="00C742A7"/>
    <w:rsid w:val="00C765B3"/>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4AD4"/>
    <w:rsid w:val="00CD79DB"/>
    <w:rsid w:val="00CE5A07"/>
    <w:rsid w:val="00CF587A"/>
    <w:rsid w:val="00CF6950"/>
    <w:rsid w:val="00CF77A3"/>
    <w:rsid w:val="00D00947"/>
    <w:rsid w:val="00D01FFE"/>
    <w:rsid w:val="00D053FA"/>
    <w:rsid w:val="00D0740A"/>
    <w:rsid w:val="00D151E9"/>
    <w:rsid w:val="00D21B83"/>
    <w:rsid w:val="00D22F81"/>
    <w:rsid w:val="00D242DD"/>
    <w:rsid w:val="00D266EC"/>
    <w:rsid w:val="00D27E54"/>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7ABB"/>
    <w:rsid w:val="00D82BC4"/>
    <w:rsid w:val="00D85C12"/>
    <w:rsid w:val="00D91759"/>
    <w:rsid w:val="00D9590F"/>
    <w:rsid w:val="00D96D68"/>
    <w:rsid w:val="00DA39AB"/>
    <w:rsid w:val="00DA39EA"/>
    <w:rsid w:val="00DA3DCC"/>
    <w:rsid w:val="00DA3E47"/>
    <w:rsid w:val="00DA71FA"/>
    <w:rsid w:val="00DB0C08"/>
    <w:rsid w:val="00DC12D7"/>
    <w:rsid w:val="00DC366B"/>
    <w:rsid w:val="00DC5D7C"/>
    <w:rsid w:val="00DC5E6A"/>
    <w:rsid w:val="00DD17D2"/>
    <w:rsid w:val="00DD3445"/>
    <w:rsid w:val="00DD7F62"/>
    <w:rsid w:val="00DE2FB5"/>
    <w:rsid w:val="00E0301E"/>
    <w:rsid w:val="00E069F1"/>
    <w:rsid w:val="00E22A46"/>
    <w:rsid w:val="00E246AA"/>
    <w:rsid w:val="00E24A3B"/>
    <w:rsid w:val="00E25A8C"/>
    <w:rsid w:val="00E2646E"/>
    <w:rsid w:val="00E31218"/>
    <w:rsid w:val="00E3130A"/>
    <w:rsid w:val="00E319EE"/>
    <w:rsid w:val="00E32EA4"/>
    <w:rsid w:val="00E366C4"/>
    <w:rsid w:val="00E42B83"/>
    <w:rsid w:val="00E44665"/>
    <w:rsid w:val="00E44E40"/>
    <w:rsid w:val="00E45A96"/>
    <w:rsid w:val="00E461AF"/>
    <w:rsid w:val="00E51D1A"/>
    <w:rsid w:val="00E661EB"/>
    <w:rsid w:val="00E7183C"/>
    <w:rsid w:val="00E764A5"/>
    <w:rsid w:val="00E8327C"/>
    <w:rsid w:val="00E930C9"/>
    <w:rsid w:val="00E97CCB"/>
    <w:rsid w:val="00EA6852"/>
    <w:rsid w:val="00EC1C3A"/>
    <w:rsid w:val="00ED55DF"/>
    <w:rsid w:val="00ED7A83"/>
    <w:rsid w:val="00EE5189"/>
    <w:rsid w:val="00F02C9E"/>
    <w:rsid w:val="00F12C50"/>
    <w:rsid w:val="00F15159"/>
    <w:rsid w:val="00F220C8"/>
    <w:rsid w:val="00F2320D"/>
    <w:rsid w:val="00F24A4E"/>
    <w:rsid w:val="00F24C97"/>
    <w:rsid w:val="00F33457"/>
    <w:rsid w:val="00F34988"/>
    <w:rsid w:val="00F379AC"/>
    <w:rsid w:val="00F571AA"/>
    <w:rsid w:val="00F63A4E"/>
    <w:rsid w:val="00F63E3A"/>
    <w:rsid w:val="00F65927"/>
    <w:rsid w:val="00F749D7"/>
    <w:rsid w:val="00F75999"/>
    <w:rsid w:val="00F75DE1"/>
    <w:rsid w:val="00F81CAC"/>
    <w:rsid w:val="00F827F1"/>
    <w:rsid w:val="00F860B5"/>
    <w:rsid w:val="00F86D22"/>
    <w:rsid w:val="00F912FF"/>
    <w:rsid w:val="00F97362"/>
    <w:rsid w:val="00F97ABF"/>
    <w:rsid w:val="00FA0B5F"/>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qFormat/>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365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173D3-7A87-4E2C-89A6-6B055A9D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2443</TotalTime>
  <Pages>19</Pages>
  <Words>7284</Words>
  <Characters>43710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50893</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162</cp:revision>
  <cp:lastPrinted>2024-10-03T07:29:00Z</cp:lastPrinted>
  <dcterms:created xsi:type="dcterms:W3CDTF">2021-02-08T13:31:00Z</dcterms:created>
  <dcterms:modified xsi:type="dcterms:W3CDTF">2024-10-03T07:42:00Z</dcterms:modified>
</cp:coreProperties>
</file>